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43" w:rsidRPr="005C13D2" w:rsidRDefault="00284843" w:rsidP="00575C32">
      <w:pPr>
        <w:pStyle w:val="BodyL"/>
        <w:ind w:firstLine="0"/>
        <w:rPr>
          <w:i/>
        </w:rPr>
      </w:pPr>
      <w:r w:rsidRPr="005C13D2">
        <w:rPr>
          <w:i/>
        </w:rPr>
        <w:t>УДК 632.76</w:t>
      </w:r>
    </w:p>
    <w:p w:rsidR="00284843" w:rsidRPr="0089736A" w:rsidRDefault="00284843" w:rsidP="00284843">
      <w:pPr>
        <w:pStyle w:val="TitleArticle"/>
        <w:rPr>
          <w:sz w:val="24"/>
          <w:szCs w:val="24"/>
        </w:rPr>
      </w:pPr>
      <w:bookmarkStart w:id="0" w:name="_GoBack"/>
      <w:bookmarkEnd w:id="0"/>
      <w:r w:rsidRPr="0089736A">
        <w:rPr>
          <w:sz w:val="24"/>
          <w:szCs w:val="24"/>
        </w:rPr>
        <w:t>Можно ли отличить чужеродные виды жесткокрылых (</w:t>
      </w:r>
      <w:r w:rsidRPr="0089736A">
        <w:rPr>
          <w:sz w:val="24"/>
          <w:szCs w:val="24"/>
          <w:lang w:val="en-US"/>
        </w:rPr>
        <w:t>Coleoptera</w:t>
      </w:r>
      <w:r w:rsidRPr="0089736A">
        <w:rPr>
          <w:sz w:val="24"/>
          <w:szCs w:val="24"/>
        </w:rPr>
        <w:t>) от местных?</w:t>
      </w:r>
    </w:p>
    <w:p w:rsidR="00284843" w:rsidRPr="0089736A" w:rsidRDefault="00B14D68" w:rsidP="00B14D68">
      <w:pPr>
        <w:pStyle w:val="Author"/>
        <w:ind w:firstLine="0"/>
        <w:rPr>
          <w:b w:val="0"/>
          <w:bCs/>
          <w:sz w:val="24"/>
          <w:szCs w:val="24"/>
        </w:rPr>
      </w:pPr>
      <w:r w:rsidRPr="0089736A">
        <w:rPr>
          <w:sz w:val="24"/>
          <w:szCs w:val="24"/>
        </w:rPr>
        <w:t xml:space="preserve">© </w:t>
      </w:r>
      <w:r w:rsidR="00575C32" w:rsidRPr="0089736A">
        <w:rPr>
          <w:sz w:val="24"/>
          <w:szCs w:val="24"/>
        </w:rPr>
        <w:t>М. Я. Орлова-Беньковская</w:t>
      </w:r>
    </w:p>
    <w:p w:rsidR="00B14D68" w:rsidRPr="0089736A" w:rsidRDefault="00B14D68" w:rsidP="00B14D68">
      <w:pPr>
        <w:pStyle w:val="Address"/>
        <w:ind w:firstLine="0"/>
        <w:rPr>
          <w:i w:val="0"/>
          <w:sz w:val="24"/>
          <w:szCs w:val="24"/>
        </w:rPr>
      </w:pPr>
    </w:p>
    <w:p w:rsidR="00B14D68" w:rsidRPr="0089736A" w:rsidRDefault="00284843" w:rsidP="007E2D33">
      <w:pPr>
        <w:pStyle w:val="Address"/>
        <w:spacing w:after="0" w:line="360" w:lineRule="auto"/>
        <w:ind w:firstLine="0"/>
        <w:rPr>
          <w:i w:val="0"/>
          <w:sz w:val="24"/>
          <w:szCs w:val="24"/>
        </w:rPr>
      </w:pPr>
      <w:r w:rsidRPr="0089736A">
        <w:rPr>
          <w:i w:val="0"/>
          <w:sz w:val="24"/>
          <w:szCs w:val="24"/>
        </w:rPr>
        <w:t>Институт проблем экологии и эволюции им А.</w:t>
      </w:r>
      <w:r w:rsidR="00B14D68" w:rsidRPr="0089736A">
        <w:rPr>
          <w:i w:val="0"/>
          <w:sz w:val="24"/>
          <w:szCs w:val="24"/>
        </w:rPr>
        <w:t xml:space="preserve"> </w:t>
      </w:r>
      <w:r w:rsidRPr="0089736A">
        <w:rPr>
          <w:i w:val="0"/>
          <w:sz w:val="24"/>
          <w:szCs w:val="24"/>
        </w:rPr>
        <w:t>Н. Северцова РАН</w:t>
      </w:r>
    </w:p>
    <w:p w:rsidR="00284843" w:rsidRPr="0089736A" w:rsidRDefault="00B14D68" w:rsidP="007E2D33">
      <w:pPr>
        <w:pStyle w:val="Address"/>
        <w:spacing w:after="0" w:line="360" w:lineRule="auto"/>
        <w:ind w:firstLine="0"/>
        <w:rPr>
          <w:i w:val="0"/>
          <w:sz w:val="24"/>
          <w:szCs w:val="24"/>
        </w:rPr>
      </w:pPr>
      <w:r w:rsidRPr="0089736A">
        <w:rPr>
          <w:i w:val="0"/>
          <w:sz w:val="24"/>
          <w:szCs w:val="24"/>
        </w:rPr>
        <w:t xml:space="preserve">Ленинский просп., 33, </w:t>
      </w:r>
      <w:r w:rsidR="00284843" w:rsidRPr="0089736A">
        <w:rPr>
          <w:i w:val="0"/>
          <w:sz w:val="24"/>
          <w:szCs w:val="24"/>
        </w:rPr>
        <w:t>Москва</w:t>
      </w:r>
      <w:r w:rsidRPr="0089736A">
        <w:rPr>
          <w:i w:val="0"/>
          <w:sz w:val="24"/>
          <w:szCs w:val="24"/>
        </w:rPr>
        <w:t>,</w:t>
      </w:r>
      <w:r w:rsidR="00284843" w:rsidRPr="0089736A">
        <w:rPr>
          <w:i w:val="0"/>
          <w:sz w:val="24"/>
          <w:szCs w:val="24"/>
        </w:rPr>
        <w:t xml:space="preserve"> 119071, Россия</w:t>
      </w:r>
    </w:p>
    <w:p w:rsidR="00284843" w:rsidRPr="0089736A" w:rsidRDefault="00287550" w:rsidP="007E2D33">
      <w:pPr>
        <w:pStyle w:val="Address"/>
        <w:spacing w:after="0" w:line="360" w:lineRule="auto"/>
        <w:ind w:firstLine="0"/>
        <w:rPr>
          <w:i w:val="0"/>
          <w:sz w:val="24"/>
          <w:szCs w:val="24"/>
        </w:rPr>
      </w:pPr>
      <w:r w:rsidRPr="0089736A">
        <w:rPr>
          <w:i w:val="0"/>
          <w:sz w:val="24"/>
          <w:szCs w:val="24"/>
          <w:lang w:val="en-US"/>
        </w:rPr>
        <w:t>E</w:t>
      </w:r>
      <w:r w:rsidR="00284843" w:rsidRPr="0089736A">
        <w:rPr>
          <w:i w:val="0"/>
          <w:sz w:val="24"/>
          <w:szCs w:val="24"/>
        </w:rPr>
        <w:t>-</w:t>
      </w:r>
      <w:r w:rsidR="00284843" w:rsidRPr="0089736A">
        <w:rPr>
          <w:i w:val="0"/>
          <w:sz w:val="24"/>
          <w:szCs w:val="24"/>
          <w:lang w:val="en-US"/>
        </w:rPr>
        <w:t>mail</w:t>
      </w:r>
      <w:r w:rsidR="00284843" w:rsidRPr="0089736A">
        <w:rPr>
          <w:i w:val="0"/>
          <w:sz w:val="24"/>
          <w:szCs w:val="24"/>
        </w:rPr>
        <w:t xml:space="preserve">: </w:t>
      </w:r>
      <w:r w:rsidR="00284843" w:rsidRPr="0089736A">
        <w:rPr>
          <w:i w:val="0"/>
          <w:sz w:val="24"/>
          <w:szCs w:val="24"/>
          <w:lang w:val="en-US"/>
        </w:rPr>
        <w:t>marinaorlben</w:t>
      </w:r>
      <w:r w:rsidR="00284843" w:rsidRPr="0089736A">
        <w:rPr>
          <w:i w:val="0"/>
          <w:sz w:val="24"/>
          <w:szCs w:val="24"/>
        </w:rPr>
        <w:t>@</w:t>
      </w:r>
      <w:r w:rsidR="00284843" w:rsidRPr="0089736A">
        <w:rPr>
          <w:i w:val="0"/>
          <w:sz w:val="24"/>
          <w:szCs w:val="24"/>
          <w:lang w:val="en-US"/>
        </w:rPr>
        <w:t>yandex</w:t>
      </w:r>
      <w:r w:rsidR="00284843" w:rsidRPr="0089736A">
        <w:rPr>
          <w:i w:val="0"/>
          <w:sz w:val="24"/>
          <w:szCs w:val="24"/>
        </w:rPr>
        <w:t>.</w:t>
      </w:r>
      <w:r w:rsidR="00284843" w:rsidRPr="0089736A">
        <w:rPr>
          <w:i w:val="0"/>
          <w:sz w:val="24"/>
          <w:szCs w:val="24"/>
          <w:lang w:val="en-US"/>
        </w:rPr>
        <w:t>ru</w:t>
      </w:r>
    </w:p>
    <w:p w:rsidR="00284843" w:rsidRPr="0089736A" w:rsidRDefault="00284843" w:rsidP="007E2D33">
      <w:pPr>
        <w:pStyle w:val="ManReceived"/>
        <w:spacing w:before="0" w:after="0" w:line="360" w:lineRule="auto"/>
        <w:ind w:firstLine="0"/>
        <w:rPr>
          <w:sz w:val="24"/>
          <w:szCs w:val="24"/>
          <w:lang w:val="en-US"/>
        </w:rPr>
      </w:pPr>
      <w:r w:rsidRPr="0089736A">
        <w:rPr>
          <w:sz w:val="24"/>
          <w:szCs w:val="24"/>
        </w:rPr>
        <w:t>Поступила</w:t>
      </w:r>
      <w:r w:rsidRPr="0089736A">
        <w:rPr>
          <w:sz w:val="24"/>
          <w:szCs w:val="24"/>
          <w:lang w:val="en-US"/>
        </w:rPr>
        <w:t xml:space="preserve"> 25.05.2015</w:t>
      </w:r>
    </w:p>
    <w:p w:rsidR="00284843" w:rsidRPr="0089736A" w:rsidRDefault="00284843" w:rsidP="007E2D33">
      <w:pPr>
        <w:pStyle w:val="ManReceived"/>
        <w:spacing w:before="0" w:after="0" w:line="360" w:lineRule="auto"/>
        <w:rPr>
          <w:sz w:val="24"/>
          <w:szCs w:val="24"/>
          <w:lang w:val="en-US"/>
        </w:rPr>
      </w:pPr>
    </w:p>
    <w:p w:rsidR="00284843" w:rsidRPr="0089736A" w:rsidRDefault="00284843" w:rsidP="007E2D33">
      <w:pPr>
        <w:pStyle w:val="Abstract"/>
        <w:spacing w:before="0" w:after="0" w:line="360" w:lineRule="auto"/>
        <w:ind w:firstLine="567"/>
        <w:rPr>
          <w:i/>
          <w:sz w:val="24"/>
          <w:szCs w:val="24"/>
        </w:rPr>
      </w:pPr>
      <w:r w:rsidRPr="0089736A">
        <w:rPr>
          <w:sz w:val="24"/>
          <w:szCs w:val="24"/>
        </w:rPr>
        <w:t>Чужеродные виды (вселенцы) – это виды, акклиматизировавшиеся за пределами естественного ареала. Знание статуса видов (местный или чужеродный) – необходим</w:t>
      </w:r>
      <w:r w:rsidR="00B14D68" w:rsidRPr="0089736A">
        <w:rPr>
          <w:sz w:val="24"/>
          <w:szCs w:val="24"/>
        </w:rPr>
        <w:t>ая</w:t>
      </w:r>
      <w:r w:rsidRPr="0089736A">
        <w:rPr>
          <w:sz w:val="24"/>
          <w:szCs w:val="24"/>
        </w:rPr>
        <w:t xml:space="preserve"> </w:t>
      </w:r>
      <w:r w:rsidR="00B14D68" w:rsidRPr="0089736A">
        <w:rPr>
          <w:sz w:val="24"/>
          <w:szCs w:val="24"/>
        </w:rPr>
        <w:t>основа</w:t>
      </w:r>
      <w:r w:rsidRPr="0089736A">
        <w:rPr>
          <w:sz w:val="24"/>
          <w:szCs w:val="24"/>
        </w:rPr>
        <w:t xml:space="preserve"> для таксономических, зоогеографических и эволюционных выводов, а также для составления списков охраняемых видов. Биологические инвазии жуков плохо изучены. Проблема выявления чужеродных видов сложна, но она с успехом решается в ботанике и некоторых отраслях зоологии. </w:t>
      </w:r>
      <w:r w:rsidRPr="0089736A">
        <w:rPr>
          <w:bCs/>
          <w:sz w:val="24"/>
          <w:szCs w:val="24"/>
        </w:rPr>
        <w:t xml:space="preserve">На основе обобщения критериев, принятых для выявления чужеродных видов высших растений, водорослей, млекопитающих и морских беспозвоночных, предложены критерии для выявления жуков-вселенцев: </w:t>
      </w:r>
      <w:r w:rsidRPr="0089736A">
        <w:rPr>
          <w:sz w:val="24"/>
          <w:szCs w:val="24"/>
        </w:rPr>
        <w:t xml:space="preserve">1) обнаружение самовоспроизводящейся популяции вида на территории, где он раньше не был отмечен; 2) дизъюнкция ареала, которую не удается объяснить дизъюнкцией ландшафтов или ареалов кормовых растений; 3) расширение фрагмента ареала, изолированного от его основной части; 4) локальное распространение в районе, примыкающем к инвазионным коридорам; 5) акклиматизация в других регионах; 6) трофическая </w:t>
      </w:r>
      <w:r w:rsidR="006B6A42" w:rsidRPr="0089736A">
        <w:rPr>
          <w:sz w:val="24"/>
          <w:szCs w:val="24"/>
        </w:rPr>
        <w:t>специализация к чужеродному</w:t>
      </w:r>
      <w:r w:rsidRPr="0089736A">
        <w:rPr>
          <w:sz w:val="24"/>
          <w:szCs w:val="24"/>
        </w:rPr>
        <w:t xml:space="preserve"> вид</w:t>
      </w:r>
      <w:r w:rsidR="006B6A42" w:rsidRPr="0089736A">
        <w:rPr>
          <w:sz w:val="24"/>
          <w:szCs w:val="24"/>
        </w:rPr>
        <w:t>у</w:t>
      </w:r>
      <w:r w:rsidRPr="0089736A">
        <w:rPr>
          <w:sz w:val="24"/>
          <w:szCs w:val="24"/>
        </w:rPr>
        <w:t xml:space="preserve">; 7) отсутствие специфических паразитов и хищников в данном регионе и их наличие в другом; 8) </w:t>
      </w:r>
      <w:r w:rsidR="000E777D" w:rsidRPr="0089736A">
        <w:rPr>
          <w:sz w:val="24"/>
          <w:szCs w:val="24"/>
        </w:rPr>
        <w:t>обитание</w:t>
      </w:r>
      <w:r w:rsidRPr="0089736A">
        <w:rPr>
          <w:sz w:val="24"/>
          <w:szCs w:val="24"/>
        </w:rPr>
        <w:t xml:space="preserve"> </w:t>
      </w:r>
      <w:r w:rsidR="000E777D" w:rsidRPr="0089736A">
        <w:rPr>
          <w:sz w:val="24"/>
          <w:szCs w:val="24"/>
        </w:rPr>
        <w:t>в</w:t>
      </w:r>
      <w:r w:rsidRPr="0089736A">
        <w:rPr>
          <w:sz w:val="24"/>
          <w:szCs w:val="24"/>
        </w:rPr>
        <w:t xml:space="preserve"> антропогенны</w:t>
      </w:r>
      <w:r w:rsidR="000E777D" w:rsidRPr="0089736A">
        <w:rPr>
          <w:sz w:val="24"/>
          <w:szCs w:val="24"/>
        </w:rPr>
        <w:t>х</w:t>
      </w:r>
      <w:r w:rsidRPr="0089736A">
        <w:rPr>
          <w:sz w:val="24"/>
          <w:szCs w:val="24"/>
        </w:rPr>
        <w:t xml:space="preserve"> биотопа</w:t>
      </w:r>
      <w:r w:rsidR="000E777D" w:rsidRPr="0089736A">
        <w:rPr>
          <w:sz w:val="24"/>
          <w:szCs w:val="24"/>
        </w:rPr>
        <w:t>х</w:t>
      </w:r>
      <w:r w:rsidRPr="0089736A">
        <w:rPr>
          <w:sz w:val="24"/>
          <w:szCs w:val="24"/>
        </w:rPr>
        <w:t xml:space="preserve">; 9) резкие колебания численности; 10) отсутствие родственных видов в местной фауне при их наличии в фауне другого региона; 11) одновременное обнаружение </w:t>
      </w:r>
      <w:r w:rsidR="006C3F5D" w:rsidRPr="0089736A">
        <w:rPr>
          <w:sz w:val="24"/>
          <w:szCs w:val="24"/>
        </w:rPr>
        <w:t xml:space="preserve">в данном регионе </w:t>
      </w:r>
      <w:r w:rsidRPr="0089736A">
        <w:rPr>
          <w:sz w:val="24"/>
          <w:szCs w:val="24"/>
        </w:rPr>
        <w:t>двух и более таксономически и/или экологически близких видов, типичных для фауны другого региона; 12) наличие известных векторов переноса; 13) пониженное генетическое разнообразие; 14) способность к размножению путем партеногенеза или инбридинга</w:t>
      </w:r>
      <w:r w:rsidRPr="0089736A">
        <w:rPr>
          <w:bCs/>
          <w:sz w:val="24"/>
          <w:szCs w:val="24"/>
        </w:rPr>
        <w:t xml:space="preserve">. </w:t>
      </w:r>
      <w:r w:rsidR="000E777D" w:rsidRPr="0089736A">
        <w:rPr>
          <w:sz w:val="24"/>
          <w:szCs w:val="24"/>
        </w:rPr>
        <w:t>Эти к</w:t>
      </w:r>
      <w:r w:rsidRPr="0089736A">
        <w:rPr>
          <w:sz w:val="24"/>
          <w:szCs w:val="24"/>
        </w:rPr>
        <w:t xml:space="preserve">ритерии </w:t>
      </w:r>
      <w:r w:rsidR="000E777D" w:rsidRPr="0089736A">
        <w:rPr>
          <w:sz w:val="24"/>
          <w:szCs w:val="24"/>
        </w:rPr>
        <w:t>не абсолютны</w:t>
      </w:r>
      <w:r w:rsidRPr="0089736A">
        <w:rPr>
          <w:sz w:val="24"/>
          <w:szCs w:val="24"/>
        </w:rPr>
        <w:t xml:space="preserve">, </w:t>
      </w:r>
      <w:r w:rsidR="000E777D" w:rsidRPr="0089736A">
        <w:rPr>
          <w:sz w:val="24"/>
          <w:szCs w:val="24"/>
        </w:rPr>
        <w:t>поскольку</w:t>
      </w:r>
      <w:r w:rsidRPr="0089736A">
        <w:rPr>
          <w:sz w:val="24"/>
          <w:szCs w:val="24"/>
        </w:rPr>
        <w:t xml:space="preserve"> возможны исключения. По одному критерию установить статус вида, как правило, не </w:t>
      </w:r>
      <w:r w:rsidRPr="0089736A">
        <w:rPr>
          <w:sz w:val="24"/>
          <w:szCs w:val="24"/>
        </w:rPr>
        <w:lastRenderedPageBreak/>
        <w:t xml:space="preserve">удается. </w:t>
      </w:r>
      <w:r w:rsidR="000E777D" w:rsidRPr="0089736A">
        <w:rPr>
          <w:sz w:val="24"/>
          <w:szCs w:val="24"/>
        </w:rPr>
        <w:t>Е</w:t>
      </w:r>
      <w:r w:rsidRPr="0089736A">
        <w:rPr>
          <w:sz w:val="24"/>
          <w:szCs w:val="24"/>
        </w:rPr>
        <w:t xml:space="preserve">сли </w:t>
      </w:r>
      <w:r w:rsidR="000E777D" w:rsidRPr="0089736A">
        <w:rPr>
          <w:sz w:val="24"/>
          <w:szCs w:val="24"/>
        </w:rPr>
        <w:t xml:space="preserve">же </w:t>
      </w:r>
      <w:r w:rsidRPr="0089736A">
        <w:rPr>
          <w:sz w:val="24"/>
          <w:szCs w:val="24"/>
        </w:rPr>
        <w:t xml:space="preserve">вид соответствует нескольким критериям, то с большой вероятностью </w:t>
      </w:r>
      <w:r w:rsidR="000E777D" w:rsidRPr="0089736A">
        <w:rPr>
          <w:sz w:val="24"/>
          <w:szCs w:val="24"/>
        </w:rPr>
        <w:t>он в данной местности</w:t>
      </w:r>
      <w:r w:rsidRPr="0089736A">
        <w:rPr>
          <w:sz w:val="24"/>
          <w:szCs w:val="24"/>
        </w:rPr>
        <w:t xml:space="preserve"> чужеродный.</w:t>
      </w:r>
    </w:p>
    <w:p w:rsidR="00284843" w:rsidRPr="0089736A" w:rsidRDefault="00284843" w:rsidP="00B14D68">
      <w:pPr>
        <w:pStyle w:val="Abstract"/>
        <w:spacing w:before="0" w:after="0" w:line="360" w:lineRule="auto"/>
        <w:ind w:firstLine="567"/>
        <w:rPr>
          <w:sz w:val="24"/>
          <w:szCs w:val="24"/>
        </w:rPr>
      </w:pPr>
      <w:r w:rsidRPr="0089736A">
        <w:rPr>
          <w:i/>
          <w:sz w:val="24"/>
          <w:szCs w:val="24"/>
        </w:rPr>
        <w:t>Ключевые слова</w:t>
      </w:r>
      <w:r w:rsidRPr="0089736A">
        <w:rPr>
          <w:sz w:val="24"/>
          <w:szCs w:val="24"/>
        </w:rPr>
        <w:t>: инвазия, чужеродный вид, жуки, жесткокрылые, Coleoptera.</w:t>
      </w:r>
    </w:p>
    <w:p w:rsidR="00F25D6B" w:rsidRPr="0089736A" w:rsidRDefault="00F25D6B" w:rsidP="00F25D6B">
      <w:pPr>
        <w:pStyle w:val="Abstract"/>
      </w:pPr>
    </w:p>
    <w:p w:rsidR="00284843" w:rsidRPr="0089736A" w:rsidRDefault="00284843" w:rsidP="00284843">
      <w:pPr>
        <w:pStyle w:val="BodyL"/>
      </w:pPr>
      <w:r w:rsidRPr="0089736A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F5392" wp14:editId="2795C748">
                <wp:simplePos x="0" y="0"/>
                <wp:positionH relativeFrom="column">
                  <wp:posOffset>-914400</wp:posOffset>
                </wp:positionH>
                <wp:positionV relativeFrom="paragraph">
                  <wp:posOffset>960120</wp:posOffset>
                </wp:positionV>
                <wp:extent cx="800100" cy="34290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DDA" w:rsidRDefault="00FF1DDA" w:rsidP="00284843">
                            <w:r>
                              <w:t>Рис.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in;margin-top:75.6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">
                <v:textbox>
                  <w:txbxContent>
                    <w:p w:rsidR="00FF1DDA" w:rsidRDefault="00FF1DDA" w:rsidP="00284843">
                      <w:r>
                        <w:t>Рис. 1</w:t>
                      </w:r>
                    </w:p>
                  </w:txbxContent>
                </v:textbox>
              </v:shape>
            </w:pict>
          </mc:Fallback>
        </mc:AlternateContent>
      </w:r>
      <w:r w:rsidRPr="0089736A">
        <w:rPr>
          <w:szCs w:val="24"/>
        </w:rPr>
        <w:t xml:space="preserve">По числу видов жесткокрылые (отряд </w:t>
      </w:r>
      <w:r w:rsidRPr="0089736A">
        <w:rPr>
          <w:szCs w:val="24"/>
          <w:lang w:val="en-US"/>
        </w:rPr>
        <w:t>Coleoptera</w:t>
      </w:r>
      <w:r w:rsidRPr="0089736A">
        <w:rPr>
          <w:szCs w:val="24"/>
        </w:rPr>
        <w:t>) составляют около 20–25</w:t>
      </w:r>
      <w:r w:rsidR="00B14D68" w:rsidRPr="0089736A">
        <w:rPr>
          <w:szCs w:val="24"/>
        </w:rPr>
        <w:t xml:space="preserve"> </w:t>
      </w:r>
      <w:r w:rsidRPr="0089736A">
        <w:rPr>
          <w:szCs w:val="24"/>
        </w:rPr>
        <w:t>% всех живых существ (</w:t>
      </w:r>
      <w:r w:rsidR="00AD60C5" w:rsidRPr="0089736A">
        <w:rPr>
          <w:szCs w:val="24"/>
          <w:lang w:val="en-US"/>
        </w:rPr>
        <w:t>Zhang</w:t>
      </w:r>
      <w:r w:rsidR="00AD60C5" w:rsidRPr="0089736A">
        <w:rPr>
          <w:szCs w:val="24"/>
        </w:rPr>
        <w:t xml:space="preserve">, 2013; </w:t>
      </w:r>
      <w:r w:rsidR="00EE5349" w:rsidRPr="0089736A">
        <w:rPr>
          <w:szCs w:val="24"/>
          <w:shd w:val="clear" w:color="auto" w:fill="FAFCFE"/>
          <w:lang w:val="en-US"/>
        </w:rPr>
        <w:t>Roskov</w:t>
      </w:r>
      <w:r w:rsidR="00EE5349" w:rsidRPr="0089736A">
        <w:rPr>
          <w:szCs w:val="24"/>
          <w:shd w:val="clear" w:color="auto" w:fill="FAFCFE"/>
        </w:rPr>
        <w:t xml:space="preserve"> </w:t>
      </w:r>
      <w:r w:rsidR="00EE5349" w:rsidRPr="0089736A">
        <w:rPr>
          <w:szCs w:val="24"/>
          <w:shd w:val="clear" w:color="auto" w:fill="FAFCFE"/>
          <w:lang w:val="en-US"/>
        </w:rPr>
        <w:t>et</w:t>
      </w:r>
      <w:r w:rsidR="00EE5349" w:rsidRPr="0089736A">
        <w:rPr>
          <w:szCs w:val="24"/>
          <w:shd w:val="clear" w:color="auto" w:fill="FAFCFE"/>
        </w:rPr>
        <w:t xml:space="preserve"> </w:t>
      </w:r>
      <w:r w:rsidR="00EE5349" w:rsidRPr="0089736A">
        <w:rPr>
          <w:szCs w:val="24"/>
          <w:shd w:val="clear" w:color="auto" w:fill="FAFCFE"/>
          <w:lang w:val="en-US"/>
        </w:rPr>
        <w:t>al</w:t>
      </w:r>
      <w:r w:rsidR="00EE5349" w:rsidRPr="0089736A">
        <w:rPr>
          <w:szCs w:val="24"/>
          <w:shd w:val="clear" w:color="auto" w:fill="FAFCFE"/>
        </w:rPr>
        <w:t>., 2015</w:t>
      </w:r>
      <w:r w:rsidRPr="0089736A">
        <w:rPr>
          <w:szCs w:val="24"/>
        </w:rPr>
        <w:t>), однако</w:t>
      </w:r>
      <w:r w:rsidRPr="0089736A">
        <w:t xml:space="preserve"> доля статей, посвященных чужеродным жукам, в специальных российских и зарубежных журналах по биологическим инвазиям составляет всего 5–7</w:t>
      </w:r>
      <w:r w:rsidR="00B14D68" w:rsidRPr="0089736A">
        <w:t xml:space="preserve"> </w:t>
      </w:r>
      <w:r w:rsidRPr="0089736A">
        <w:t xml:space="preserve">% (рис. 1). Значит ли это, что акклиматизация за пределами естественного ареала у жуков происходит реже, чем у других живых организмов? Конечно же, нет. Причина диспропорции в том, что биологические инвазии жуков недостаточно изучены. </w:t>
      </w:r>
    </w:p>
    <w:p w:rsidR="00284843" w:rsidRPr="0089736A" w:rsidRDefault="00284843" w:rsidP="00284843">
      <w:pPr>
        <w:pStyle w:val="BodyL"/>
      </w:pPr>
      <w:r w:rsidRPr="0089736A">
        <w:t>Жуки постоянно проникают на новые территории с зерном, овощами, саженцами, семенами, древесиной, компостом, черноземом, распространяются из-за случайных заносов транспортом, а также множеством других способов и часто акклиматизируются (B</w:t>
      </w:r>
      <w:r w:rsidRPr="0089736A">
        <w:rPr>
          <w:lang w:val="en-US"/>
        </w:rPr>
        <w:t>eenen</w:t>
      </w:r>
      <w:r w:rsidRPr="0089736A">
        <w:t>, 2006; Kenis et al., 2007; Roques et al., 2009; Масляков, Ижевский, 2011). Однако в большинстве случаев появление новых видов в фауне жесткокрылых происходит незаметно для человека (</w:t>
      </w:r>
      <w:r w:rsidRPr="0089736A">
        <w:rPr>
          <w:lang w:val="en-US"/>
        </w:rPr>
        <w:t>Kirkendall</w:t>
      </w:r>
      <w:r w:rsidRPr="0089736A">
        <w:t xml:space="preserve">, </w:t>
      </w:r>
      <w:r w:rsidRPr="0089736A">
        <w:rPr>
          <w:lang w:val="en-US"/>
        </w:rPr>
        <w:t>Faccoli</w:t>
      </w:r>
      <w:r w:rsidRPr="0089736A">
        <w:t xml:space="preserve">, 2010). Известные чужеродные виды жуков – это лишь вершина айсберга. Специалисты полагают, что подавляющее большинство вселенцев в настоящее время считаются местными </w:t>
      </w:r>
      <w:r w:rsidR="00287550" w:rsidRPr="0089736A">
        <w:t xml:space="preserve">видами </w:t>
      </w:r>
      <w:r w:rsidRPr="0089736A">
        <w:t>(</w:t>
      </w:r>
      <w:r w:rsidRPr="0089736A">
        <w:rPr>
          <w:lang w:val="en-US"/>
        </w:rPr>
        <w:t>Beenen</w:t>
      </w:r>
      <w:r w:rsidRPr="0089736A">
        <w:t>, 2006). По изученности инвазий энтомология отстает от ряда других областей биологии. Например, д</w:t>
      </w:r>
      <w:r w:rsidRPr="0089736A">
        <w:rPr>
          <w:rFonts w:eastAsia="AdvPSTim"/>
        </w:rPr>
        <w:t xml:space="preserve">оля растительноядных жесткокрылых, которые считаются чужеродными в Московской области, в 80 раз меньше, чем доля адвентивных растений в местной флоре </w:t>
      </w:r>
      <w:r w:rsidRPr="0089736A">
        <w:t>(Масляков, Ижевский, 2011; Майоров и др., 2012).</w:t>
      </w:r>
    </w:p>
    <w:p w:rsidR="00284843" w:rsidRPr="0089736A" w:rsidRDefault="00284843" w:rsidP="00284843">
      <w:pPr>
        <w:pStyle w:val="BodyL"/>
      </w:pPr>
      <w:r w:rsidRPr="0089736A">
        <w:t xml:space="preserve">Проблема выявления чужеродных видов жесткокрылых остро стоит при проведении различных исследований. Для адекватного анализа генетики, физиологии, экологии и других аспектов жизни данного вида на данной территории необходимо знать, местный ли вид или проник </w:t>
      </w:r>
      <w:r w:rsidR="00595A21" w:rsidRPr="0089736A">
        <w:t xml:space="preserve">на нее </w:t>
      </w:r>
      <w:r w:rsidRPr="0089736A">
        <w:t>в</w:t>
      </w:r>
      <w:r w:rsidR="00595A21" w:rsidRPr="0089736A">
        <w:t xml:space="preserve"> результате</w:t>
      </w:r>
      <w:r w:rsidRPr="0089736A">
        <w:t xml:space="preserve"> деятельности человека. Знание статуса видов (местный или чужеродный) – необходимый базис для таксономических, зоогеографических и эволюционных выводов, а также для практической деятельности по контролю численности вредителей сельского и лесного хозяйства и по охране природы. Например, при поиске агентов биологической борьбы с вредителем необходимо знать, где </w:t>
      </w:r>
      <w:r w:rsidR="00595A21" w:rsidRPr="0089736A">
        <w:t xml:space="preserve">расположен </w:t>
      </w:r>
      <w:r w:rsidRPr="0089736A">
        <w:t>его естественный ареал (Масляков, Ижевский, 2011). А при составлении списков охраняемых видов следует избегать такой распространенной ошибки, как в</w:t>
      </w:r>
      <w:r w:rsidR="007249A5" w:rsidRPr="0089736A">
        <w:t>ключ</w:t>
      </w:r>
      <w:r w:rsidRPr="0089736A">
        <w:t xml:space="preserve">ение </w:t>
      </w:r>
      <w:r w:rsidR="00595A21" w:rsidRPr="0089736A">
        <w:t>в них</w:t>
      </w:r>
      <w:r w:rsidRPr="0089736A">
        <w:t xml:space="preserve"> недавних вселенцев (Савельев, 2005). </w:t>
      </w:r>
    </w:p>
    <w:p w:rsidR="00284843" w:rsidRPr="0089736A" w:rsidRDefault="00284843" w:rsidP="00284843">
      <w:pPr>
        <w:pStyle w:val="BodyL"/>
      </w:pPr>
      <w:r w:rsidRPr="0089736A">
        <w:lastRenderedPageBreak/>
        <w:t>В последнее время инвазии жесткокрылых привлекают к себе внимание многих ис</w:t>
      </w:r>
      <w:r w:rsidR="002E6195" w:rsidRPr="0089736A">
        <w:t>следователей. Составлены</w:t>
      </w:r>
      <w:r w:rsidR="00BD70F2" w:rsidRPr="0089736A">
        <w:t xml:space="preserve"> списки</w:t>
      </w:r>
      <w:r w:rsidRPr="0089736A">
        <w:t xml:space="preserve"> чужеродных видов по отдельным семействам и территориям (</w:t>
      </w:r>
      <w:r w:rsidRPr="0089736A">
        <w:rPr>
          <w:lang w:val="en-US"/>
        </w:rPr>
        <w:t>Beenen</w:t>
      </w:r>
      <w:r w:rsidRPr="0089736A">
        <w:t xml:space="preserve">, 2006; </w:t>
      </w:r>
      <w:r w:rsidRPr="0089736A">
        <w:rPr>
          <w:lang w:val="en-US"/>
        </w:rPr>
        <w:t>Beenen</w:t>
      </w:r>
      <w:r w:rsidRPr="0089736A">
        <w:t xml:space="preserve">, </w:t>
      </w:r>
      <w:r w:rsidRPr="0089736A">
        <w:rPr>
          <w:lang w:val="en-US"/>
        </w:rPr>
        <w:t>Roques</w:t>
      </w:r>
      <w:r w:rsidRPr="0089736A">
        <w:t xml:space="preserve">, 2010; </w:t>
      </w:r>
      <w:r w:rsidRPr="0089736A">
        <w:rPr>
          <w:lang w:val="en-US"/>
        </w:rPr>
        <w:t>Kirkendall</w:t>
      </w:r>
      <w:r w:rsidRPr="0089736A">
        <w:t xml:space="preserve">, </w:t>
      </w:r>
      <w:r w:rsidRPr="0089736A">
        <w:rPr>
          <w:lang w:val="en-US"/>
        </w:rPr>
        <w:t>Faccoli</w:t>
      </w:r>
      <w:r w:rsidRPr="0089736A">
        <w:t xml:space="preserve">, 2010; Власов, 2013; </w:t>
      </w:r>
      <w:r w:rsidRPr="0089736A">
        <w:rPr>
          <w:lang w:val="en-US"/>
        </w:rPr>
        <w:t>Munteanu</w:t>
      </w:r>
      <w:r w:rsidRPr="0089736A">
        <w:t xml:space="preserve"> </w:t>
      </w:r>
      <w:r w:rsidRPr="0089736A">
        <w:rPr>
          <w:iCs/>
          <w:lang w:val="en-US"/>
        </w:rPr>
        <w:t>et</w:t>
      </w:r>
      <w:r w:rsidRPr="0089736A">
        <w:rPr>
          <w:iCs/>
        </w:rPr>
        <w:t xml:space="preserve"> </w:t>
      </w:r>
      <w:r w:rsidRPr="0089736A">
        <w:rPr>
          <w:iCs/>
          <w:lang w:val="en-US"/>
        </w:rPr>
        <w:t>al</w:t>
      </w:r>
      <w:r w:rsidRPr="0089736A">
        <w:t xml:space="preserve">., 2014). Жуки входят в базы данных по видам-вселенцам (Чужеродные виды на территории России, 2012; </w:t>
      </w:r>
      <w:r w:rsidRPr="0089736A">
        <w:rPr>
          <w:lang w:val="en-US"/>
        </w:rPr>
        <w:t>NOBANIS</w:t>
      </w:r>
      <w:r w:rsidRPr="0089736A">
        <w:t xml:space="preserve">, 2014; DAISIE, 2014). Однако критерии чужеродности для жесткокрылых до сих пор не разработаны, </w:t>
      </w:r>
      <w:r w:rsidR="00B14D68" w:rsidRPr="0089736A">
        <w:t>поскольку</w:t>
      </w:r>
      <w:r w:rsidRPr="0089736A">
        <w:t xml:space="preserve"> инвазионная биология насекомых находится на этапе начального накопления знаний и лишь переходит к некоторым обобщениям (Масляков, Ижевский, 2011).</w:t>
      </w:r>
    </w:p>
    <w:p w:rsidR="00284843" w:rsidRPr="0089736A" w:rsidRDefault="00284843" w:rsidP="00284843">
      <w:pPr>
        <w:pStyle w:val="BodyL"/>
      </w:pPr>
      <w:r w:rsidRPr="0089736A">
        <w:t xml:space="preserve">Зачастую чужеродными считают только те виды </w:t>
      </w:r>
      <w:r w:rsidR="00425DF3" w:rsidRPr="0089736A">
        <w:t xml:space="preserve">жуков, за которыми закрепилась </w:t>
      </w:r>
      <w:r w:rsidRPr="0089736A">
        <w:t>репутация вселенцев. Специалисты с сожалением отмечают, что внесение видов жесткокрылых в списки и базы данных по чужеродным организмам, как правило, не сопровождается никаким обоснованием (</w:t>
      </w:r>
      <w:r w:rsidRPr="0089736A">
        <w:rPr>
          <w:lang w:val="en-US"/>
        </w:rPr>
        <w:t>Kirkendall</w:t>
      </w:r>
      <w:r w:rsidRPr="0089736A">
        <w:t xml:space="preserve">, </w:t>
      </w:r>
      <w:r w:rsidRPr="0089736A">
        <w:rPr>
          <w:lang w:val="en-US"/>
        </w:rPr>
        <w:t>Faccoli</w:t>
      </w:r>
      <w:r w:rsidRPr="0089736A">
        <w:t>, 2010). При этом массовые, привычные виды автоматически считаются местными. Чтобы перейти от такого субъективного подхода к научно обоснованному, необходимо выработать критерии чужеродности (</w:t>
      </w:r>
      <w:r w:rsidRPr="0089736A">
        <w:rPr>
          <w:lang w:val="en-US"/>
        </w:rPr>
        <w:t>Webb</w:t>
      </w:r>
      <w:r w:rsidRPr="0089736A">
        <w:t>, 1985; Пушкарев, 2012).</w:t>
      </w:r>
    </w:p>
    <w:p w:rsidR="00284843" w:rsidRPr="0089736A" w:rsidRDefault="00284843" w:rsidP="00284843">
      <w:pPr>
        <w:pStyle w:val="BodyL"/>
      </w:pPr>
      <w:r w:rsidRPr="0089736A">
        <w:rPr>
          <w:rFonts w:eastAsia="AdvPSTim"/>
        </w:rPr>
        <w:t>Чем мельче размер представителей данной таксономической группы, тем труднее распознать в ней вселенцев. Эта закономерность сформулирована в в</w:t>
      </w:r>
      <w:r w:rsidR="00425DF3" w:rsidRPr="0089736A">
        <w:rPr>
          <w:rFonts w:eastAsia="AdvPSTim"/>
        </w:rPr>
        <w:t>иде иронического «маленького правила» инвазионной биологии: «</w:t>
      </w:r>
      <w:r w:rsidRPr="0089736A">
        <w:rPr>
          <w:rFonts w:eastAsia="AdvPSTim"/>
        </w:rPr>
        <w:t xml:space="preserve">Если </w:t>
      </w:r>
      <w:r w:rsidR="00425DF3" w:rsidRPr="0089736A">
        <w:rPr>
          <w:rFonts w:eastAsia="AdvPSTim"/>
        </w:rPr>
        <w:t>ты маленький, значит ты местный»</w:t>
      </w:r>
      <w:r w:rsidRPr="0089736A">
        <w:rPr>
          <w:rFonts w:eastAsia="AdvPSTim"/>
        </w:rPr>
        <w:t xml:space="preserve"> (</w:t>
      </w:r>
      <w:r w:rsidRPr="0089736A">
        <w:rPr>
          <w:lang w:val="en-US"/>
        </w:rPr>
        <w:t>Wyatt</w:t>
      </w:r>
      <w:r w:rsidRPr="0089736A">
        <w:t xml:space="preserve">, </w:t>
      </w:r>
      <w:r w:rsidRPr="0089736A">
        <w:rPr>
          <w:lang w:val="en-US"/>
        </w:rPr>
        <w:t>Carlton</w:t>
      </w:r>
      <w:r w:rsidRPr="0089736A">
        <w:t>, 2002)</w:t>
      </w:r>
      <w:r w:rsidRPr="0089736A">
        <w:rPr>
          <w:rFonts w:eastAsia="AdvPSTim"/>
        </w:rPr>
        <w:t xml:space="preserve">. </w:t>
      </w:r>
      <w:r w:rsidRPr="0089736A">
        <w:t>Выявление чужеродных видов жесткокрылых – весьма непростая задача. Даже при тщательном исследовании трудно с уверенностью утверждать, что впервые обнаруженный на данной территории вид – вселенец, а не местный вид, не замеченный ранее исследователями (Присный и др., 2013). Редко удается зарегистрировать момент вселения вида, а затем наблюдать его акклиматизацию.</w:t>
      </w:r>
    </w:p>
    <w:p w:rsidR="00284843" w:rsidRPr="0089736A" w:rsidRDefault="00284843" w:rsidP="00284843">
      <w:pPr>
        <w:pStyle w:val="BodyL"/>
      </w:pPr>
      <w:r w:rsidRPr="0089736A">
        <w:t>Однако невозможность напрямую доказать факт чужеродного происхождения видов не означает, ч</w:t>
      </w:r>
      <w:r w:rsidR="00425DF3" w:rsidRPr="0089736A">
        <w:t>то их следует считать местными «по умолчанию»</w:t>
      </w:r>
      <w:r w:rsidRPr="0089736A">
        <w:t xml:space="preserve"> или же отказаться от работы над проблемой под предлогом ее неразрешимости. Опыт ботаники и некоторых отраслей зоологии говорит о том, что проблема выявления чужеродных видов разрешима. Для многих групп, в частности, для высших растений, морских беспозвоночных и водорослей, разработаны критерии, позволяющие с высокой достоверностью выявлять вселенцев (</w:t>
      </w:r>
      <w:r w:rsidRPr="0089736A">
        <w:rPr>
          <w:lang w:val="en-US"/>
        </w:rPr>
        <w:t>Webb</w:t>
      </w:r>
      <w:r w:rsidRPr="0089736A">
        <w:t xml:space="preserve">, 1985; </w:t>
      </w:r>
      <w:r w:rsidRPr="0089736A">
        <w:rPr>
          <w:lang w:val="en-US"/>
        </w:rPr>
        <w:t>Chapman</w:t>
      </w:r>
      <w:r w:rsidRPr="0089736A">
        <w:t xml:space="preserve">, </w:t>
      </w:r>
      <w:r w:rsidRPr="0089736A">
        <w:rPr>
          <w:lang w:val="en-US"/>
        </w:rPr>
        <w:t>Carlton</w:t>
      </w:r>
      <w:r w:rsidRPr="0089736A">
        <w:t xml:space="preserve">, 1991; </w:t>
      </w:r>
      <w:r w:rsidRPr="0089736A">
        <w:rPr>
          <w:lang w:val="en-US"/>
        </w:rPr>
        <w:t>Boudouresque</w:t>
      </w:r>
      <w:r w:rsidRPr="0089736A">
        <w:t xml:space="preserve">, </w:t>
      </w:r>
      <w:r w:rsidRPr="0089736A">
        <w:rPr>
          <w:lang w:val="en-US"/>
        </w:rPr>
        <w:t>Verlaque</w:t>
      </w:r>
      <w:r w:rsidRPr="0089736A">
        <w:t>, 2002; Звягинцев и др., 2011; Майоров и др., 2012). Ни один из критериев нельзя считать абсолютным доказательством иноземного происхождения вида, потому что из любого правила есть исключения</w:t>
      </w:r>
      <w:r w:rsidR="005C7AE5" w:rsidRPr="0089736A">
        <w:t>, но</w:t>
      </w:r>
      <w:r w:rsidRPr="0089736A">
        <w:t xml:space="preserve"> </w:t>
      </w:r>
      <w:r w:rsidR="006B2A7C" w:rsidRPr="0089736A">
        <w:t>со</w:t>
      </w:r>
      <w:r w:rsidR="005C7AE5" w:rsidRPr="0089736A">
        <w:t>ответствие особенностей вида нескольким критериям</w:t>
      </w:r>
      <w:r w:rsidR="006B2A7C" w:rsidRPr="0089736A">
        <w:t xml:space="preserve"> </w:t>
      </w:r>
      <w:r w:rsidR="005C7AE5" w:rsidRPr="0089736A">
        <w:t>часто позволяет</w:t>
      </w:r>
      <w:r w:rsidRPr="0089736A">
        <w:t xml:space="preserve"> </w:t>
      </w:r>
      <w:r w:rsidR="005C7AE5" w:rsidRPr="0089736A">
        <w:t>решить</w:t>
      </w:r>
      <w:r w:rsidRPr="0089736A">
        <w:t>, какой статус для вида более вероятен.</w:t>
      </w:r>
    </w:p>
    <w:p w:rsidR="00284843" w:rsidRPr="0089736A" w:rsidRDefault="00284843" w:rsidP="00284843">
      <w:pPr>
        <w:pStyle w:val="BodyL"/>
      </w:pPr>
      <w:r w:rsidRPr="0089736A">
        <w:lastRenderedPageBreak/>
        <w:t>Критерии чужеродности, независимо предложенные для разных таксономических групп, весьма сходны между собой. Очевидно, это сходство отражает общие закономерности инвазионного процесса. Вместе с тем между комплексами критериев есть и различия, обусловленные</w:t>
      </w:r>
      <w:r w:rsidR="00425DF3" w:rsidRPr="0089736A">
        <w:t xml:space="preserve"> </w:t>
      </w:r>
      <w:r w:rsidR="00102DEF" w:rsidRPr="0089736A">
        <w:t>экологическими особенностями разных групп организмов</w:t>
      </w:r>
      <w:r w:rsidR="00425DF3" w:rsidRPr="0089736A">
        <w:t>, кажд</w:t>
      </w:r>
      <w:r w:rsidR="00102DEF" w:rsidRPr="0089736A">
        <w:t>ая</w:t>
      </w:r>
      <w:r w:rsidR="00425DF3" w:rsidRPr="0089736A">
        <w:t xml:space="preserve"> </w:t>
      </w:r>
      <w:r w:rsidR="00102DEF" w:rsidRPr="0089736A">
        <w:t>из которых имеет свой</w:t>
      </w:r>
      <w:r w:rsidR="006B2A7C" w:rsidRPr="0089736A">
        <w:t xml:space="preserve"> </w:t>
      </w:r>
      <w:r w:rsidR="00B14D68" w:rsidRPr="0089736A">
        <w:t>тип отношений</w:t>
      </w:r>
      <w:r w:rsidRPr="0089736A">
        <w:t xml:space="preserve"> с человеком. В частности, группы организмов различаются по характеру биотопического распределения чужеродных видов (Pyšek </w:t>
      </w:r>
      <w:r w:rsidRPr="0089736A">
        <w:rPr>
          <w:lang w:val="en-US"/>
        </w:rPr>
        <w:t>et</w:t>
      </w:r>
      <w:r w:rsidRPr="0089736A">
        <w:t xml:space="preserve"> </w:t>
      </w:r>
      <w:r w:rsidRPr="0089736A">
        <w:rPr>
          <w:lang w:val="en-US"/>
        </w:rPr>
        <w:t>al</w:t>
      </w:r>
      <w:r w:rsidRPr="0089736A">
        <w:t xml:space="preserve">., 2010). Невозможно механически перенести на жесткокрылых методики выявления вселенцев, применяемые для других таксонов. Необходимо разработать критерии, пригодные именно для жуков. </w:t>
      </w:r>
    </w:p>
    <w:p w:rsidR="00284843" w:rsidRPr="0089736A" w:rsidRDefault="00B14D68" w:rsidP="00284843">
      <w:pPr>
        <w:pStyle w:val="BodyL"/>
      </w:pPr>
      <w:r w:rsidRPr="0089736A">
        <w:t>Перед этой работ</w:t>
      </w:r>
      <w:r w:rsidR="006B2A7C" w:rsidRPr="0089736A">
        <w:t>о</w:t>
      </w:r>
      <w:r w:rsidRPr="0089736A">
        <w:t>й поставлены следующие задачи.</w:t>
      </w:r>
      <w:r w:rsidR="00284843" w:rsidRPr="0089736A">
        <w:t xml:space="preserve"> </w:t>
      </w:r>
    </w:p>
    <w:p w:rsidR="00284843" w:rsidRPr="0089736A" w:rsidRDefault="00284843" w:rsidP="00284843">
      <w:pPr>
        <w:pStyle w:val="BodyL"/>
      </w:pPr>
      <w:r w:rsidRPr="0089736A">
        <w:t>1</w:t>
      </w:r>
      <w:r w:rsidR="00B14D68" w:rsidRPr="0089736A">
        <w:t>.</w:t>
      </w:r>
      <w:r w:rsidRPr="0089736A">
        <w:t xml:space="preserve"> </w:t>
      </w:r>
      <w:r w:rsidR="00B14D68" w:rsidRPr="0089736A">
        <w:t>П</w:t>
      </w:r>
      <w:r w:rsidRPr="0089736A">
        <w:t>ривлечь внимание колеоптерологов к проблеме разработки критериев для выявления чужеродных видов</w:t>
      </w:r>
      <w:r w:rsidR="00B14D68" w:rsidRPr="0089736A">
        <w:t>.</w:t>
      </w:r>
      <w:r w:rsidRPr="0089736A">
        <w:t xml:space="preserve"> </w:t>
      </w:r>
    </w:p>
    <w:p w:rsidR="00284843" w:rsidRPr="0089736A" w:rsidRDefault="00284843" w:rsidP="00284843">
      <w:pPr>
        <w:pStyle w:val="BodyL"/>
      </w:pPr>
      <w:r w:rsidRPr="0089736A">
        <w:t>2</w:t>
      </w:r>
      <w:r w:rsidR="00B14D68" w:rsidRPr="0089736A">
        <w:t>.</w:t>
      </w:r>
      <w:r w:rsidRPr="0089736A">
        <w:t xml:space="preserve"> </w:t>
      </w:r>
      <w:r w:rsidR="00B14D68" w:rsidRPr="0089736A">
        <w:t>П</w:t>
      </w:r>
      <w:r w:rsidRPr="0089736A">
        <w:t>редложить пути ее решения на основе обобщения опыта, накопленного в ботанике и других областях знаний</w:t>
      </w:r>
      <w:r w:rsidR="00B14D68" w:rsidRPr="0089736A">
        <w:t>.</w:t>
      </w:r>
      <w:r w:rsidRPr="0089736A">
        <w:t xml:space="preserve"> </w:t>
      </w:r>
    </w:p>
    <w:p w:rsidR="00284843" w:rsidRPr="0089736A" w:rsidRDefault="00284843" w:rsidP="00284843">
      <w:pPr>
        <w:pStyle w:val="BodyL"/>
      </w:pPr>
      <w:r w:rsidRPr="0089736A">
        <w:t>3</w:t>
      </w:r>
      <w:r w:rsidR="00B14D68" w:rsidRPr="0089736A">
        <w:t>.</w:t>
      </w:r>
      <w:r w:rsidRPr="0089736A">
        <w:t xml:space="preserve"> </w:t>
      </w:r>
      <w:r w:rsidR="00B14D68" w:rsidRPr="0089736A">
        <w:t>П</w:t>
      </w:r>
      <w:r w:rsidRPr="0089736A">
        <w:t>родемонстрировать применимость экологических, географических, филогенетических и других критериев чужеродности на примере видов жуков, иноземное происхожден</w:t>
      </w:r>
      <w:r w:rsidR="00B14D68" w:rsidRPr="0089736A">
        <w:t>ие которых не вызывает сомнения.</w:t>
      </w:r>
      <w:r w:rsidRPr="0089736A">
        <w:t xml:space="preserve"> </w:t>
      </w:r>
    </w:p>
    <w:p w:rsidR="00284843" w:rsidRPr="0089736A" w:rsidRDefault="00284843" w:rsidP="00284843">
      <w:pPr>
        <w:pStyle w:val="BodyL"/>
      </w:pPr>
      <w:r w:rsidRPr="0089736A">
        <w:t>4</w:t>
      </w:r>
      <w:r w:rsidR="00B14D68" w:rsidRPr="0089736A">
        <w:t>.</w:t>
      </w:r>
      <w:r w:rsidRPr="0089736A">
        <w:t xml:space="preserve"> </w:t>
      </w:r>
      <w:r w:rsidR="00B14D68" w:rsidRPr="0089736A">
        <w:t>П</w:t>
      </w:r>
      <w:r w:rsidRPr="0089736A">
        <w:t>оказать, как можно применять комплекс критериев для оценки статуса видов (местный/чужеродный) в тех случаях, когда статус не очевиден.</w:t>
      </w:r>
    </w:p>
    <w:p w:rsidR="00284843" w:rsidRPr="0089736A" w:rsidRDefault="00284843" w:rsidP="00284843">
      <w:pPr>
        <w:pStyle w:val="BodyL"/>
      </w:pPr>
      <w:r w:rsidRPr="0089736A">
        <w:t xml:space="preserve">В отечественной литературе по биологическим инвазиям </w:t>
      </w:r>
      <w:r w:rsidR="00B14D68" w:rsidRPr="0089736A">
        <w:t>нет единообразия терминов, которые</w:t>
      </w:r>
      <w:r w:rsidRPr="0089736A">
        <w:t xml:space="preserve"> </w:t>
      </w:r>
      <w:r w:rsidR="006B2A7C" w:rsidRPr="0089736A">
        <w:t xml:space="preserve">по-разному </w:t>
      </w:r>
      <w:r w:rsidRPr="0089736A">
        <w:t>перевод</w:t>
      </w:r>
      <w:r w:rsidR="00B14D68" w:rsidRPr="0089736A">
        <w:t>ят</w:t>
      </w:r>
      <w:r w:rsidRPr="0089736A">
        <w:t xml:space="preserve"> </w:t>
      </w:r>
      <w:r w:rsidR="00B14D68" w:rsidRPr="0089736A">
        <w:t xml:space="preserve">с </w:t>
      </w:r>
      <w:r w:rsidRPr="0089736A">
        <w:t>английск</w:t>
      </w:r>
      <w:r w:rsidR="00B14D68" w:rsidRPr="0089736A">
        <w:t>ого языка</w:t>
      </w:r>
      <w:r w:rsidRPr="0089736A">
        <w:t>. Мы принимаем термино</w:t>
      </w:r>
      <w:r w:rsidR="00F54C1D" w:rsidRPr="0089736A">
        <w:t xml:space="preserve">логию, разработанную </w:t>
      </w:r>
      <w:r w:rsidRPr="0089736A">
        <w:t>Масляковым и Ижевским (2011).</w:t>
      </w:r>
    </w:p>
    <w:p w:rsidR="00284843" w:rsidRPr="0089736A" w:rsidRDefault="00284843" w:rsidP="00284843">
      <w:pPr>
        <w:pStyle w:val="Heading"/>
        <w:rPr>
          <w:sz w:val="24"/>
          <w:szCs w:val="24"/>
        </w:rPr>
      </w:pPr>
      <w:r w:rsidRPr="0089736A">
        <w:rPr>
          <w:sz w:val="24"/>
          <w:szCs w:val="24"/>
        </w:rPr>
        <w:t>Критерии чужеродности вида</w:t>
      </w:r>
    </w:p>
    <w:p w:rsidR="00284843" w:rsidRPr="0089736A" w:rsidRDefault="00284843" w:rsidP="009A1D1E">
      <w:pPr>
        <w:pStyle w:val="Subheading"/>
        <w:rPr>
          <w:b/>
          <w:i w:val="0"/>
          <w:sz w:val="24"/>
          <w:szCs w:val="24"/>
        </w:rPr>
      </w:pPr>
      <w:r w:rsidRPr="0089736A">
        <w:rPr>
          <w:b/>
          <w:i w:val="0"/>
          <w:sz w:val="24"/>
          <w:szCs w:val="24"/>
        </w:rPr>
        <w:t>1. Обнаружение самовоспроизводящейся популяции вида на территории, где он раньше не был отмечен</w:t>
      </w:r>
    </w:p>
    <w:p w:rsidR="00284843" w:rsidRPr="0089736A" w:rsidRDefault="00284843" w:rsidP="00284843">
      <w:pPr>
        <w:pStyle w:val="BodyL"/>
      </w:pPr>
      <w:r w:rsidRPr="0089736A">
        <w:t>Если фауна региона хорошо изучена, то появление нового, ранее не отмеченного вида свидетельствует о том, что этот вид проник в регион извне. Такой подход используется для установления чужеродного статуса видов млекопитающих (Хляп и др., 2008), высших растений (</w:t>
      </w:r>
      <w:r w:rsidRPr="0089736A">
        <w:rPr>
          <w:lang w:val="en-US"/>
        </w:rPr>
        <w:t>Webb</w:t>
      </w:r>
      <w:r w:rsidRPr="0089736A">
        <w:t>, 1985), морских беспозвоночных (</w:t>
      </w:r>
      <w:r w:rsidRPr="0089736A">
        <w:rPr>
          <w:lang w:val="en-US"/>
        </w:rPr>
        <w:t>Chapman</w:t>
      </w:r>
      <w:r w:rsidRPr="0089736A">
        <w:t xml:space="preserve">, </w:t>
      </w:r>
      <w:r w:rsidRPr="0089736A">
        <w:rPr>
          <w:lang w:val="en-US"/>
        </w:rPr>
        <w:t>Carlton</w:t>
      </w:r>
      <w:r w:rsidRPr="0089736A">
        <w:t>, 1991) и водорослей (</w:t>
      </w:r>
      <w:r w:rsidRPr="0089736A">
        <w:rPr>
          <w:lang w:val="en-US"/>
        </w:rPr>
        <w:t>Boudouresque</w:t>
      </w:r>
      <w:r w:rsidRPr="0089736A">
        <w:t xml:space="preserve">, </w:t>
      </w:r>
      <w:r w:rsidRPr="0089736A">
        <w:rPr>
          <w:lang w:val="en-US"/>
        </w:rPr>
        <w:t>Verlaque</w:t>
      </w:r>
      <w:r w:rsidRPr="0089736A">
        <w:t>, 2002).</w:t>
      </w:r>
    </w:p>
    <w:p w:rsidR="00284843" w:rsidRPr="0089736A" w:rsidRDefault="00284843" w:rsidP="00284843">
      <w:pPr>
        <w:pStyle w:val="BodyL"/>
        <w:rPr>
          <w:bCs/>
        </w:rPr>
      </w:pPr>
      <w:r w:rsidRPr="0089736A">
        <w:t xml:space="preserve">К сожалению, фауна жесткокрылых изучена </w:t>
      </w:r>
      <w:r w:rsidR="009D4930" w:rsidRPr="0089736A">
        <w:t>очень непол</w:t>
      </w:r>
      <w:r w:rsidRPr="0089736A">
        <w:t>но. Фаунистические списки есть лишь по отдельным регионам и семействам жуков</w:t>
      </w:r>
      <w:r w:rsidR="009D4930" w:rsidRPr="0089736A">
        <w:t>,</w:t>
      </w:r>
      <w:r w:rsidRPr="0089736A">
        <w:t xml:space="preserve"> </w:t>
      </w:r>
      <w:r w:rsidR="009D4930" w:rsidRPr="0089736A">
        <w:t>п</w:t>
      </w:r>
      <w:r w:rsidRPr="0089736A">
        <w:t xml:space="preserve">оэтому данный критерий на </w:t>
      </w:r>
      <w:r w:rsidRPr="0089736A">
        <w:lastRenderedPageBreak/>
        <w:t xml:space="preserve">практике применяется только в очевидных случаях, когда вид-вселенец наносит большой экономический ущерб и не может остаться незамеченным. Яркий пример – ясеневая изумрудная узкотелая златка </w:t>
      </w:r>
      <w:r w:rsidRPr="0089736A">
        <w:rPr>
          <w:bCs/>
          <w:i/>
          <w:iCs/>
        </w:rPr>
        <w:t>Agrilus planipennis</w:t>
      </w:r>
      <w:r w:rsidRPr="0089736A">
        <w:rPr>
          <w:bCs/>
          <w:iCs/>
        </w:rPr>
        <w:t xml:space="preserve"> </w:t>
      </w:r>
      <w:r w:rsidRPr="0089736A">
        <w:rPr>
          <w:bCs/>
        </w:rPr>
        <w:t>Fairmaire</w:t>
      </w:r>
      <w:r w:rsidR="00445626" w:rsidRPr="0089736A">
        <w:rPr>
          <w:bCs/>
        </w:rPr>
        <w:t>,</w:t>
      </w:r>
      <w:r w:rsidRPr="0089736A">
        <w:rPr>
          <w:bCs/>
        </w:rPr>
        <w:t xml:space="preserve"> 1888 (</w:t>
      </w:r>
      <w:r w:rsidRPr="0089736A">
        <w:rPr>
          <w:bCs/>
          <w:lang w:val="en-US"/>
        </w:rPr>
        <w:t>Buprestidae</w:t>
      </w:r>
      <w:r w:rsidRPr="0089736A">
        <w:rPr>
          <w:bCs/>
        </w:rPr>
        <w:t xml:space="preserve">). До начала </w:t>
      </w:r>
      <w:r w:rsidR="009D4930" w:rsidRPr="0089736A">
        <w:rPr>
          <w:bCs/>
          <w:lang w:val="en-US"/>
        </w:rPr>
        <w:t>XXI</w:t>
      </w:r>
      <w:r w:rsidRPr="0089736A">
        <w:rPr>
          <w:bCs/>
        </w:rPr>
        <w:t xml:space="preserve"> в</w:t>
      </w:r>
      <w:r w:rsidR="009D4930" w:rsidRPr="0089736A">
        <w:rPr>
          <w:bCs/>
        </w:rPr>
        <w:t>.</w:t>
      </w:r>
      <w:r w:rsidRPr="0089736A">
        <w:rPr>
          <w:bCs/>
        </w:rPr>
        <w:t xml:space="preserve"> она была отмечена только в </w:t>
      </w:r>
      <w:r w:rsidR="009D4930" w:rsidRPr="0089736A">
        <w:rPr>
          <w:bCs/>
        </w:rPr>
        <w:t>В</w:t>
      </w:r>
      <w:r w:rsidRPr="0089736A">
        <w:rPr>
          <w:bCs/>
        </w:rPr>
        <w:t>осточной Азии</w:t>
      </w:r>
      <w:r w:rsidR="009D4930" w:rsidRPr="0089736A">
        <w:rPr>
          <w:bCs/>
        </w:rPr>
        <w:t>,</w:t>
      </w:r>
      <w:r w:rsidRPr="0089736A">
        <w:rPr>
          <w:bCs/>
        </w:rPr>
        <w:t xml:space="preserve"> </w:t>
      </w:r>
      <w:r w:rsidR="009D4930" w:rsidRPr="0089736A">
        <w:rPr>
          <w:bCs/>
        </w:rPr>
        <w:t>з</w:t>
      </w:r>
      <w:r w:rsidRPr="0089736A">
        <w:rPr>
          <w:bCs/>
        </w:rPr>
        <w:t xml:space="preserve">атем с 2002 г. стала попадаться </w:t>
      </w:r>
      <w:r w:rsidR="00472980" w:rsidRPr="0089736A">
        <w:rPr>
          <w:bCs/>
        </w:rPr>
        <w:t xml:space="preserve">в Северной Америке, а с 2003 г. </w:t>
      </w:r>
      <w:r w:rsidR="00472980" w:rsidRPr="0089736A">
        <w:t xml:space="preserve">– </w:t>
      </w:r>
      <w:r w:rsidRPr="0089736A">
        <w:rPr>
          <w:bCs/>
        </w:rPr>
        <w:t xml:space="preserve">в Москве. Массовое размножение этого вредителя за десять лет приняло характер энтомогенной катастрофы: </w:t>
      </w:r>
      <w:r w:rsidR="00482856" w:rsidRPr="0089736A">
        <w:rPr>
          <w:bCs/>
        </w:rPr>
        <w:t>значительная</w:t>
      </w:r>
      <w:r w:rsidR="00DE798F" w:rsidRPr="0089736A">
        <w:rPr>
          <w:bCs/>
        </w:rPr>
        <w:t xml:space="preserve"> </w:t>
      </w:r>
      <w:r w:rsidRPr="0089736A">
        <w:rPr>
          <w:bCs/>
        </w:rPr>
        <w:t>часть ясеней в Московской обл</w:t>
      </w:r>
      <w:r w:rsidR="009D4930" w:rsidRPr="0089736A">
        <w:rPr>
          <w:bCs/>
        </w:rPr>
        <w:t>.</w:t>
      </w:r>
      <w:r w:rsidRPr="0089736A">
        <w:rPr>
          <w:bCs/>
        </w:rPr>
        <w:t xml:space="preserve"> погибла (Орлова-Беньковская, 2013</w:t>
      </w:r>
      <w:r w:rsidR="00515945" w:rsidRPr="0089736A">
        <w:rPr>
          <w:bCs/>
        </w:rPr>
        <w:t>а</w:t>
      </w:r>
      <w:r w:rsidRPr="0089736A">
        <w:rPr>
          <w:bCs/>
        </w:rPr>
        <w:t xml:space="preserve">). Специалисты уверены, что </w:t>
      </w:r>
      <w:r w:rsidRPr="0089736A">
        <w:rPr>
          <w:bCs/>
          <w:i/>
        </w:rPr>
        <w:t xml:space="preserve">A. </w:t>
      </w:r>
      <w:r w:rsidRPr="0089736A">
        <w:rPr>
          <w:bCs/>
          <w:i/>
          <w:lang w:val="en-US"/>
        </w:rPr>
        <w:t>planipennis</w:t>
      </w:r>
      <w:r w:rsidRPr="0089736A">
        <w:rPr>
          <w:bCs/>
        </w:rPr>
        <w:t xml:space="preserve"> </w:t>
      </w:r>
      <w:r w:rsidRPr="0089736A">
        <w:t>–</w:t>
      </w:r>
      <w:r w:rsidRPr="0089736A">
        <w:rPr>
          <w:bCs/>
        </w:rPr>
        <w:t xml:space="preserve"> акклиматизировавшийся чужеродный вид (Волкович, Мозолевская, 2014). </w:t>
      </w:r>
    </w:p>
    <w:p w:rsidR="00284843" w:rsidRPr="0089736A" w:rsidRDefault="00284843" w:rsidP="00284843">
      <w:pPr>
        <w:pStyle w:val="BodyL"/>
      </w:pPr>
      <w:r w:rsidRPr="0089736A">
        <w:t xml:space="preserve">Находки единичных экземпляров бывают случайными и не могут </w:t>
      </w:r>
      <w:r w:rsidR="009D4930" w:rsidRPr="0089736A">
        <w:t>с</w:t>
      </w:r>
      <w:r w:rsidRPr="0089736A">
        <w:t xml:space="preserve">видетельствовать об акклиматизации вида. Например, отдельные находки </w:t>
      </w:r>
      <w:r w:rsidRPr="0089736A">
        <w:rPr>
          <w:i/>
          <w:lang w:val="en-US"/>
        </w:rPr>
        <w:t>Harmonia</w:t>
      </w:r>
      <w:r w:rsidRPr="0089736A">
        <w:rPr>
          <w:i/>
        </w:rPr>
        <w:t xml:space="preserve"> </w:t>
      </w:r>
      <w:r w:rsidRPr="0089736A">
        <w:rPr>
          <w:i/>
          <w:lang w:val="en-US"/>
        </w:rPr>
        <w:t>axyridis</w:t>
      </w:r>
      <w:r w:rsidRPr="0089736A">
        <w:t xml:space="preserve"> (</w:t>
      </w:r>
      <w:r w:rsidRPr="0089736A">
        <w:rPr>
          <w:lang w:val="en-US"/>
        </w:rPr>
        <w:t>Pallas</w:t>
      </w:r>
      <w:r w:rsidR="004108BE" w:rsidRPr="0089736A">
        <w:t>,</w:t>
      </w:r>
      <w:r w:rsidRPr="0089736A">
        <w:t xml:space="preserve"> 1773) (</w:t>
      </w:r>
      <w:r w:rsidRPr="0089736A">
        <w:rPr>
          <w:lang w:val="en-US"/>
        </w:rPr>
        <w:t>Coccinellidae</w:t>
      </w:r>
      <w:r w:rsidRPr="0089736A">
        <w:t>) в Белгородской обл</w:t>
      </w:r>
      <w:r w:rsidR="009D4930" w:rsidRPr="0089736A">
        <w:t>.</w:t>
      </w:r>
      <w:r w:rsidRPr="0089736A">
        <w:t xml:space="preserve">, </w:t>
      </w:r>
      <w:r w:rsidRPr="0089736A">
        <w:rPr>
          <w:bCs/>
          <w:i/>
          <w:iCs/>
        </w:rPr>
        <w:t>Leptomona russica</w:t>
      </w:r>
      <w:r w:rsidRPr="0089736A">
        <w:rPr>
          <w:bCs/>
          <w:iCs/>
        </w:rPr>
        <w:t xml:space="preserve"> </w:t>
      </w:r>
      <w:r w:rsidRPr="0089736A">
        <w:t>(Gmelin</w:t>
      </w:r>
      <w:r w:rsidR="004108BE" w:rsidRPr="0089736A">
        <w:t>,</w:t>
      </w:r>
      <w:r w:rsidRPr="0089736A">
        <w:t xml:space="preserve"> 1790) (</w:t>
      </w:r>
      <w:r w:rsidRPr="0089736A">
        <w:rPr>
          <w:bCs/>
        </w:rPr>
        <w:t>Chrysomelidae</w:t>
      </w:r>
      <w:r w:rsidRPr="0089736A">
        <w:t>) в Оренбургской обл</w:t>
      </w:r>
      <w:r w:rsidR="009D4930" w:rsidRPr="0089736A">
        <w:t>.</w:t>
      </w:r>
      <w:r w:rsidRPr="0089736A">
        <w:t xml:space="preserve">, а также </w:t>
      </w:r>
      <w:r w:rsidRPr="0089736A">
        <w:rPr>
          <w:i/>
          <w:iCs/>
          <w:lang w:val="en-US"/>
        </w:rPr>
        <w:t>Paridea</w:t>
      </w:r>
      <w:r w:rsidRPr="0089736A">
        <w:rPr>
          <w:i/>
          <w:iCs/>
        </w:rPr>
        <w:t xml:space="preserve"> </w:t>
      </w:r>
      <w:r w:rsidRPr="0089736A">
        <w:rPr>
          <w:i/>
          <w:iCs/>
          <w:lang w:val="en-US"/>
        </w:rPr>
        <w:t>angulicollis</w:t>
      </w:r>
      <w:r w:rsidRPr="0089736A">
        <w:t xml:space="preserve"> (</w:t>
      </w:r>
      <w:r w:rsidRPr="0089736A">
        <w:rPr>
          <w:lang w:val="en-US"/>
        </w:rPr>
        <w:t>Motschulsky</w:t>
      </w:r>
      <w:r w:rsidR="004108BE" w:rsidRPr="0089736A">
        <w:t>,</w:t>
      </w:r>
      <w:r w:rsidRPr="0089736A">
        <w:t xml:space="preserve"> 1854) (</w:t>
      </w:r>
      <w:r w:rsidRPr="0089736A">
        <w:rPr>
          <w:lang w:val="en-US"/>
        </w:rPr>
        <w:t>Chrysomelidae</w:t>
      </w:r>
      <w:r w:rsidRPr="0089736A">
        <w:t>) в Приморском крае не доказывают вселения этих видов (</w:t>
      </w:r>
      <w:r w:rsidRPr="0089736A">
        <w:rPr>
          <w:bCs/>
        </w:rPr>
        <w:t>Орлова-Беньковская, 2013</w:t>
      </w:r>
      <w:r w:rsidR="009F67B9" w:rsidRPr="0089736A">
        <w:rPr>
          <w:bCs/>
        </w:rPr>
        <w:t>б</w:t>
      </w:r>
      <w:r w:rsidRPr="0089736A">
        <w:rPr>
          <w:bCs/>
        </w:rPr>
        <w:t xml:space="preserve">; </w:t>
      </w:r>
      <w:r w:rsidRPr="0089736A">
        <w:t>Беньковский, Орлова-Беньковская,</w:t>
      </w:r>
      <w:r w:rsidRPr="0089736A">
        <w:rPr>
          <w:bCs/>
        </w:rPr>
        <w:t xml:space="preserve"> </w:t>
      </w:r>
      <w:r w:rsidRPr="0089736A">
        <w:t xml:space="preserve">2013; </w:t>
      </w:r>
      <w:r w:rsidRPr="0089736A">
        <w:rPr>
          <w:bCs/>
          <w:lang w:val="pl-PL"/>
        </w:rPr>
        <w:t>Orlova-Bienkowskaja, Bieńkowski</w:t>
      </w:r>
      <w:r w:rsidR="006B2A7C" w:rsidRPr="0089736A">
        <w:rPr>
          <w:bCs/>
        </w:rPr>
        <w:t>,</w:t>
      </w:r>
      <w:r w:rsidRPr="0089736A">
        <w:rPr>
          <w:bCs/>
        </w:rPr>
        <w:t xml:space="preserve"> 2014</w:t>
      </w:r>
      <w:r w:rsidRPr="0089736A">
        <w:t xml:space="preserve">). Тем не менее, такие находки нужно фиксировать, чтобы впоследствии, в случае действительной акклиматизации, по ним можно было судить о том, когда вид впервые появился на данной территории. Начальные стадии активного расселения инвазионных видов растений плохо документированы (Виноградова и др., 2010). По жесткокрылым недостаток такой информации еще острее. Например, инвазионная божья коровка </w:t>
      </w:r>
      <w:r w:rsidRPr="0089736A">
        <w:rPr>
          <w:i/>
          <w:lang w:val="en-US"/>
        </w:rPr>
        <w:t>Harmonia</w:t>
      </w:r>
      <w:r w:rsidRPr="0089736A">
        <w:rPr>
          <w:i/>
        </w:rPr>
        <w:t xml:space="preserve"> </w:t>
      </w:r>
      <w:r w:rsidRPr="0089736A">
        <w:rPr>
          <w:i/>
          <w:lang w:val="en-US"/>
        </w:rPr>
        <w:t>axyridis</w:t>
      </w:r>
      <w:r w:rsidRPr="0089736A">
        <w:t xml:space="preserve"> была впервые отмечена в Молдавии лишь после того, как стала мас</w:t>
      </w:r>
      <w:r w:rsidR="00325A1A" w:rsidRPr="0089736A">
        <w:t xml:space="preserve">совым видом по всей стране </w:t>
      </w:r>
      <w:r w:rsidRPr="0089736A">
        <w:t>(</w:t>
      </w:r>
      <w:r w:rsidRPr="0089736A">
        <w:rPr>
          <w:iCs/>
        </w:rPr>
        <w:t>Язловецкий, Суменкова,</w:t>
      </w:r>
      <w:r w:rsidRPr="0089736A">
        <w:rPr>
          <w:i/>
          <w:iCs/>
        </w:rPr>
        <w:t xml:space="preserve"> </w:t>
      </w:r>
      <w:r w:rsidRPr="0089736A">
        <w:t>2013).</w:t>
      </w:r>
    </w:p>
    <w:p w:rsidR="00284843" w:rsidRPr="0089736A" w:rsidRDefault="00284843" w:rsidP="00284843">
      <w:pPr>
        <w:pStyle w:val="BodyL"/>
      </w:pPr>
      <w:r w:rsidRPr="0089736A">
        <w:t xml:space="preserve">Одним из основных критериев </w:t>
      </w:r>
      <w:r w:rsidR="001E1729" w:rsidRPr="0089736A">
        <w:t>при выявлении</w:t>
      </w:r>
      <w:r w:rsidRPr="0089736A">
        <w:t xml:space="preserve"> адвентивных растений служат исторические свидетельства. Отсутствие вида в старых списках флоры и гербариях говорит о том, что он не произрастал на данной территории (</w:t>
      </w:r>
      <w:r w:rsidRPr="0089736A">
        <w:rPr>
          <w:lang w:val="en-US"/>
        </w:rPr>
        <w:t>Webb</w:t>
      </w:r>
      <w:r w:rsidRPr="0089736A">
        <w:t>, 1985). Археофиты (древние вселенцы) представляют собой дискуссионную группу, но установление чужеродного статуса для большей части неофитов, т.</w:t>
      </w:r>
      <w:r w:rsidR="001E1729" w:rsidRPr="0089736A">
        <w:t xml:space="preserve"> </w:t>
      </w:r>
      <w:r w:rsidRPr="0089736A">
        <w:t>е. новых вселенцев, не вызывает особых проблем (Майоров и др., 2012). При анализе флоры границу между древними и новыми вселенцами обычно проводят по 1500 г. (Виноградова и др., 2010), при анализе фауны млекопитающих – по 1700 г. (Хляп и др., 2008). К сожалению, история почти не сохранила для нас списков фауны жесткокрылых прошлых столетий. Поэтому границу древних вселенцев следует проводить не ранее с</w:t>
      </w:r>
      <w:r w:rsidR="0022196F" w:rsidRPr="0089736A">
        <w:t>е</w:t>
      </w:r>
      <w:r w:rsidRPr="0089736A">
        <w:t xml:space="preserve">редины </w:t>
      </w:r>
      <w:r w:rsidR="001E1729" w:rsidRPr="0089736A">
        <w:rPr>
          <w:lang w:val="en-US"/>
        </w:rPr>
        <w:t>XIX</w:t>
      </w:r>
      <w:r w:rsidRPr="0089736A">
        <w:t xml:space="preserve"> в</w:t>
      </w:r>
      <w:r w:rsidR="001E1729" w:rsidRPr="0089736A">
        <w:t>.</w:t>
      </w:r>
      <w:r w:rsidRPr="0089736A">
        <w:t xml:space="preserve">, когда были составлены первые сводки по жукам (например, </w:t>
      </w:r>
      <w:r w:rsidRPr="0089736A">
        <w:rPr>
          <w:lang w:val="en-US"/>
        </w:rPr>
        <w:t>Dejean</w:t>
      </w:r>
      <w:r w:rsidRPr="0089736A">
        <w:t xml:space="preserve">, 1837; </w:t>
      </w:r>
      <w:r w:rsidR="007D35F7" w:rsidRPr="0089736A">
        <w:rPr>
          <w:szCs w:val="24"/>
          <w:lang w:val="en-US"/>
        </w:rPr>
        <w:t>Gemminger</w:t>
      </w:r>
      <w:r w:rsidR="007D35F7" w:rsidRPr="0089736A">
        <w:rPr>
          <w:szCs w:val="24"/>
        </w:rPr>
        <w:t xml:space="preserve">, </w:t>
      </w:r>
      <w:r w:rsidR="007D35F7" w:rsidRPr="0089736A">
        <w:rPr>
          <w:szCs w:val="24"/>
          <w:lang w:val="en-US"/>
        </w:rPr>
        <w:t>Harold</w:t>
      </w:r>
      <w:r w:rsidRPr="0089736A">
        <w:t>, 1868</w:t>
      </w:r>
      <w:r w:rsidR="007D35F7" w:rsidRPr="0089736A">
        <w:t>–</w:t>
      </w:r>
      <w:r w:rsidRPr="0089736A">
        <w:t>1876).</w:t>
      </w:r>
    </w:p>
    <w:p w:rsidR="00284843" w:rsidRPr="0089736A" w:rsidRDefault="00284843" w:rsidP="00284843">
      <w:pPr>
        <w:pStyle w:val="BodyL"/>
      </w:pPr>
      <w:r w:rsidRPr="0089736A">
        <w:t xml:space="preserve">Ситуация усугубляется сложностью </w:t>
      </w:r>
      <w:r w:rsidR="0022196F" w:rsidRPr="0089736A">
        <w:t>определения видовой принадлежности</w:t>
      </w:r>
      <w:r w:rsidRPr="0089736A">
        <w:t xml:space="preserve"> жуков и крайним дефицитом специалистов. Отсутствие вида в прежних списках иногда бывает </w:t>
      </w:r>
      <w:r w:rsidRPr="0089736A">
        <w:lastRenderedPageBreak/>
        <w:t>связано с тем, что исследователи не могли его идентифицировать. Например, обычный</w:t>
      </w:r>
      <w:r w:rsidR="009D4930" w:rsidRPr="0089736A">
        <w:t xml:space="preserve"> и</w:t>
      </w:r>
      <w:r w:rsidRPr="0089736A">
        <w:t xml:space="preserve"> широко распространенный вид </w:t>
      </w:r>
      <w:r w:rsidRPr="0089736A">
        <w:rPr>
          <w:i/>
          <w:lang w:val="en-US"/>
        </w:rPr>
        <w:t>Cryptocephalus</w:t>
      </w:r>
      <w:r w:rsidRPr="0089736A">
        <w:rPr>
          <w:i/>
        </w:rPr>
        <w:t xml:space="preserve"> </w:t>
      </w:r>
      <w:r w:rsidRPr="0089736A">
        <w:rPr>
          <w:i/>
          <w:lang w:val="en-US"/>
        </w:rPr>
        <w:t>bameuli</w:t>
      </w:r>
      <w:r w:rsidRPr="0089736A">
        <w:t xml:space="preserve"> </w:t>
      </w:r>
      <w:r w:rsidRPr="0089736A">
        <w:rPr>
          <w:rStyle w:val="st1"/>
          <w:szCs w:val="24"/>
        </w:rPr>
        <w:t>Duhadelborde</w:t>
      </w:r>
      <w:r w:rsidR="004108BE" w:rsidRPr="0089736A">
        <w:rPr>
          <w:rStyle w:val="st1"/>
          <w:szCs w:val="24"/>
        </w:rPr>
        <w:t>,</w:t>
      </w:r>
      <w:r w:rsidRPr="0089736A">
        <w:rPr>
          <w:rStyle w:val="st1"/>
          <w:szCs w:val="24"/>
        </w:rPr>
        <w:t xml:space="preserve"> 1999</w:t>
      </w:r>
      <w:r w:rsidRPr="0089736A">
        <w:t xml:space="preserve"> (</w:t>
      </w:r>
      <w:r w:rsidRPr="0089736A">
        <w:rPr>
          <w:lang w:val="en-US"/>
        </w:rPr>
        <w:t>Chrysomelidae</w:t>
      </w:r>
      <w:r w:rsidRPr="0089736A">
        <w:t xml:space="preserve">) долгое время не отмечали на территории европейской России, поскольку не отличали от близкого </w:t>
      </w:r>
      <w:r w:rsidRPr="0089736A">
        <w:rPr>
          <w:i/>
          <w:lang w:val="en-US"/>
        </w:rPr>
        <w:t>Cryptocephalus</w:t>
      </w:r>
      <w:r w:rsidRPr="0089736A">
        <w:rPr>
          <w:i/>
        </w:rPr>
        <w:t xml:space="preserve"> </w:t>
      </w:r>
      <w:r w:rsidRPr="0089736A">
        <w:rPr>
          <w:i/>
          <w:lang w:val="en-US"/>
        </w:rPr>
        <w:t>flavipes</w:t>
      </w:r>
      <w:r w:rsidRPr="0089736A">
        <w:t xml:space="preserve"> </w:t>
      </w:r>
      <w:r w:rsidRPr="0089736A">
        <w:rPr>
          <w:rStyle w:val="st1"/>
          <w:szCs w:val="24"/>
        </w:rPr>
        <w:t>Fabricius</w:t>
      </w:r>
      <w:r w:rsidR="004108BE" w:rsidRPr="0089736A">
        <w:rPr>
          <w:rStyle w:val="st1"/>
          <w:szCs w:val="24"/>
        </w:rPr>
        <w:t>,</w:t>
      </w:r>
      <w:r w:rsidRPr="0089736A">
        <w:rPr>
          <w:rStyle w:val="st1"/>
          <w:szCs w:val="24"/>
        </w:rPr>
        <w:t xml:space="preserve"> 1781</w:t>
      </w:r>
      <w:r w:rsidRPr="0089736A">
        <w:t xml:space="preserve"> (Беньковский, 2009). </w:t>
      </w:r>
    </w:p>
    <w:p w:rsidR="00284843" w:rsidRPr="0089736A" w:rsidRDefault="00284843" w:rsidP="00284843">
      <w:pPr>
        <w:pStyle w:val="BodyL"/>
      </w:pPr>
      <w:r w:rsidRPr="0089736A">
        <w:t>Однако подобные примеры скорее исключение, чем правило. Нельзя согласиться со скептическим мнением некоторых энтомологов, которые считают, что любую находку вида, не отмеченного в европейской России, следует объяснять неполнотой прежних списков. В европейской России собирали материал сотни профессиональных энтомологов и тысячи коллекционеров-любителей. В Зоологическом институте РАН и Зоологическом музее М</w:t>
      </w:r>
      <w:r w:rsidR="009D4930" w:rsidRPr="0089736A">
        <w:t>осковского государственного университета</w:t>
      </w:r>
      <w:r w:rsidRPr="0089736A">
        <w:t xml:space="preserve"> накоплены богатые коллекции жесткокрылых, которые довольно полно представляют фауну региона. Поэтому новые находки, особенно в наиболее изученных центральных областях, скорее свидетельствуют об инвазии, чем о неполноте прежних сборов.</w:t>
      </w:r>
    </w:p>
    <w:p w:rsidR="00284843" w:rsidRPr="0089736A" w:rsidRDefault="00284843" w:rsidP="00284843">
      <w:pPr>
        <w:pStyle w:val="BodyL"/>
      </w:pPr>
      <w:r w:rsidRPr="0089736A">
        <w:t xml:space="preserve">Указанием на </w:t>
      </w:r>
      <w:r w:rsidR="00392EF7" w:rsidRPr="0089736A">
        <w:t xml:space="preserve">принадлежность вида к </w:t>
      </w:r>
      <w:r w:rsidRPr="0089736A">
        <w:t>местн</w:t>
      </w:r>
      <w:r w:rsidR="00392EF7" w:rsidRPr="0089736A">
        <w:t>ой</w:t>
      </w:r>
      <w:r w:rsidRPr="0089736A">
        <w:t xml:space="preserve"> </w:t>
      </w:r>
      <w:r w:rsidR="00392EF7" w:rsidRPr="0089736A">
        <w:t>фауне</w:t>
      </w:r>
      <w:r w:rsidRPr="0089736A">
        <w:t xml:space="preserve"> может служить его нахо</w:t>
      </w:r>
      <w:r w:rsidR="00392EF7" w:rsidRPr="0089736A">
        <w:t>дка</w:t>
      </w:r>
      <w:r w:rsidRPr="0089736A">
        <w:t xml:space="preserve"> </w:t>
      </w:r>
      <w:r w:rsidR="0022196F" w:rsidRPr="0089736A">
        <w:t>при</w:t>
      </w:r>
      <w:r w:rsidRPr="0089736A">
        <w:t xml:space="preserve"> археологических раскопках (</w:t>
      </w:r>
      <w:r w:rsidRPr="0089736A">
        <w:rPr>
          <w:bCs/>
        </w:rPr>
        <w:t xml:space="preserve">Власов, 2012) </w:t>
      </w:r>
      <w:r w:rsidRPr="0089736A">
        <w:t xml:space="preserve">или </w:t>
      </w:r>
      <w:r w:rsidR="0022196F" w:rsidRPr="0089736A">
        <w:t xml:space="preserve">в </w:t>
      </w:r>
      <w:r w:rsidRPr="0089736A">
        <w:t>донных отложениях (Назаров, Расницын, 1984)</w:t>
      </w:r>
      <w:r w:rsidRPr="0089736A">
        <w:rPr>
          <w:bCs/>
        </w:rPr>
        <w:t xml:space="preserve">. Использование археологических данных для реконструкции истории формирования фауны </w:t>
      </w:r>
      <w:r w:rsidRPr="0089736A">
        <w:t xml:space="preserve">– чрезвычайно перспективное направление исследований. </w:t>
      </w:r>
      <w:r w:rsidRPr="0089736A">
        <w:rPr>
          <w:bCs/>
        </w:rPr>
        <w:t xml:space="preserve">Однако возможны случаи, когда вид, </w:t>
      </w:r>
      <w:r w:rsidR="00DB15E9" w:rsidRPr="0089736A">
        <w:rPr>
          <w:bCs/>
        </w:rPr>
        <w:t>обита</w:t>
      </w:r>
      <w:r w:rsidRPr="0089736A">
        <w:rPr>
          <w:bCs/>
        </w:rPr>
        <w:t>вший на данной территории в далеком прошлом, вымер, а потом вселился вновь. Такие повторно вселившиеся виды</w:t>
      </w:r>
      <w:r w:rsidRPr="0089736A">
        <w:t xml:space="preserve"> в инвазионной биологии принято рассматривать как чужеродные, потому что по своим экологическим особенностям и взаимоотношениям с местными сообществами они ведут себя как вселенцы (Хляп и др., 2008). </w:t>
      </w:r>
    </w:p>
    <w:p w:rsidR="00284843" w:rsidRPr="0089736A" w:rsidRDefault="00284843" w:rsidP="009A1D1E">
      <w:pPr>
        <w:pStyle w:val="Subheading"/>
        <w:rPr>
          <w:b/>
          <w:bCs/>
          <w:i w:val="0"/>
          <w:sz w:val="24"/>
          <w:szCs w:val="24"/>
        </w:rPr>
      </w:pPr>
      <w:r w:rsidRPr="0089736A">
        <w:rPr>
          <w:b/>
          <w:i w:val="0"/>
          <w:sz w:val="24"/>
          <w:szCs w:val="24"/>
        </w:rPr>
        <w:t xml:space="preserve">2. Дизъюнкция ареала, которую не удается объяснить дизъюнкцией ландшафтов или ареалов кормовых растений </w:t>
      </w:r>
    </w:p>
    <w:p w:rsidR="00284843" w:rsidRPr="0089736A" w:rsidRDefault="00284843" w:rsidP="00284843">
      <w:pPr>
        <w:pStyle w:val="BodyL"/>
      </w:pPr>
      <w:r w:rsidRPr="0089736A">
        <w:t xml:space="preserve">Если ареал вида состоит из </w:t>
      </w:r>
      <w:r w:rsidR="0022196F" w:rsidRPr="0089736A">
        <w:t>нескольки</w:t>
      </w:r>
      <w:r w:rsidRPr="0089736A">
        <w:t>х изолированных друг от друга участков, то, возможно, один из этих участков представляет собой естественный ареал, а другие возникли в результате инвазии (</w:t>
      </w:r>
      <w:r w:rsidRPr="0089736A">
        <w:rPr>
          <w:lang w:val="en-US"/>
        </w:rPr>
        <w:t>Webb</w:t>
      </w:r>
      <w:r w:rsidRPr="0089736A">
        <w:t xml:space="preserve">, 1985; </w:t>
      </w:r>
      <w:r w:rsidRPr="0089736A">
        <w:rPr>
          <w:lang w:val="en-US"/>
        </w:rPr>
        <w:t>Chapman</w:t>
      </w:r>
      <w:r w:rsidRPr="0089736A">
        <w:t xml:space="preserve">, </w:t>
      </w:r>
      <w:r w:rsidRPr="0089736A">
        <w:rPr>
          <w:lang w:val="en-US"/>
        </w:rPr>
        <w:t>Carlton</w:t>
      </w:r>
      <w:r w:rsidRPr="0089736A">
        <w:t xml:space="preserve">, 1991). Большинство жесткокрылых, акклиматизировавшихся за пределами естественной области распространения, имеют разорванные ареалы. Например, короед </w:t>
      </w:r>
      <w:r w:rsidRPr="0089736A">
        <w:rPr>
          <w:i/>
          <w:lang w:val="en-US"/>
        </w:rPr>
        <w:t>Xylosandrus</w:t>
      </w:r>
      <w:r w:rsidRPr="0089736A">
        <w:rPr>
          <w:i/>
        </w:rPr>
        <w:t xml:space="preserve"> </w:t>
      </w:r>
      <w:r w:rsidRPr="0089736A">
        <w:rPr>
          <w:i/>
          <w:lang w:val="en-US"/>
        </w:rPr>
        <w:t>germanus</w:t>
      </w:r>
      <w:r w:rsidRPr="0089736A">
        <w:t xml:space="preserve"> (</w:t>
      </w:r>
      <w:r w:rsidRPr="0089736A">
        <w:rPr>
          <w:lang w:val="en-US"/>
        </w:rPr>
        <w:t>Blandford</w:t>
      </w:r>
      <w:r w:rsidR="004108BE" w:rsidRPr="0089736A">
        <w:t>,</w:t>
      </w:r>
      <w:r w:rsidRPr="0089736A">
        <w:t xml:space="preserve"> 1894) (</w:t>
      </w:r>
      <w:r w:rsidRPr="0089736A">
        <w:rPr>
          <w:lang w:val="en-US"/>
        </w:rPr>
        <w:t>Curculionidae</w:t>
      </w:r>
      <w:r w:rsidRPr="0089736A">
        <w:t xml:space="preserve">, </w:t>
      </w:r>
      <w:r w:rsidRPr="0089736A">
        <w:rPr>
          <w:lang w:val="en-US"/>
        </w:rPr>
        <w:t>Scolytinae</w:t>
      </w:r>
      <w:r w:rsidRPr="0089736A">
        <w:t>) распространен в Восточной Азии, Европе (в том числе в европейской России) и Северной Америке (</w:t>
      </w:r>
      <w:r w:rsidRPr="0089736A">
        <w:rPr>
          <w:lang w:val="en-US"/>
        </w:rPr>
        <w:t>Kirkendall</w:t>
      </w:r>
      <w:r w:rsidRPr="0089736A">
        <w:t xml:space="preserve">, </w:t>
      </w:r>
      <w:r w:rsidRPr="0089736A">
        <w:rPr>
          <w:lang w:val="en-US"/>
        </w:rPr>
        <w:t>Faccoli</w:t>
      </w:r>
      <w:r w:rsidRPr="0089736A">
        <w:t>, 2010). Его первичный ареал находится в Азии, а области распространения в Европе и Северной Америке – вторичные.</w:t>
      </w:r>
    </w:p>
    <w:p w:rsidR="00284843" w:rsidRPr="0089736A" w:rsidRDefault="00284843" w:rsidP="00284843">
      <w:pPr>
        <w:pStyle w:val="BodyL"/>
      </w:pPr>
      <w:r w:rsidRPr="0089736A">
        <w:t xml:space="preserve">Разумеется, не всегда дизъюнкция ареала связана с инвазией. Разрыв </w:t>
      </w:r>
      <w:r w:rsidR="0022196F" w:rsidRPr="0089736A">
        <w:t xml:space="preserve">в </w:t>
      </w:r>
      <w:r w:rsidRPr="0089736A">
        <w:t>распространени</w:t>
      </w:r>
      <w:r w:rsidR="0022196F" w:rsidRPr="0089736A">
        <w:t>и</w:t>
      </w:r>
      <w:r w:rsidRPr="0089736A">
        <w:t xml:space="preserve"> может возникать естественным образом, когда вид вымирает на большей </w:t>
      </w:r>
      <w:r w:rsidRPr="0089736A">
        <w:lastRenderedPageBreak/>
        <w:t xml:space="preserve">части ареала, но сохраняется в отдельных изолированных друг от друга районах. Некоторые насекомые, </w:t>
      </w:r>
      <w:r w:rsidR="00F91EAD" w:rsidRPr="0089736A">
        <w:t>распространение</w:t>
      </w:r>
      <w:r w:rsidRPr="0089736A">
        <w:t xml:space="preserve"> </w:t>
      </w:r>
      <w:r w:rsidR="00F91EAD" w:rsidRPr="0089736A">
        <w:t>которых ограничено территориями с</w:t>
      </w:r>
      <w:r w:rsidRPr="0089736A">
        <w:t xml:space="preserve"> реликтовым</w:t>
      </w:r>
      <w:r w:rsidR="00F91EAD" w:rsidRPr="0089736A">
        <w:t>и</w:t>
      </w:r>
      <w:r w:rsidRPr="0089736A">
        <w:t xml:space="preserve"> флористическим</w:t>
      </w:r>
      <w:r w:rsidR="00F91EAD" w:rsidRPr="0089736A">
        <w:t>и</w:t>
      </w:r>
      <w:r w:rsidRPr="0089736A">
        <w:t xml:space="preserve"> комплексам</w:t>
      </w:r>
      <w:r w:rsidR="00F91EAD" w:rsidRPr="0089736A">
        <w:t>и</w:t>
      </w:r>
      <w:r w:rsidRPr="0089736A">
        <w:t xml:space="preserve">, сократили свой ареал при наступлении ледника, а холодолюбивые виды, наоборот, были широко распространены во время оледенения, но после потепления сохранились только в Азии, на севере Европы и </w:t>
      </w:r>
      <w:r w:rsidR="0022196F" w:rsidRPr="0089736A">
        <w:t xml:space="preserve">в </w:t>
      </w:r>
      <w:r w:rsidRPr="0089736A">
        <w:t>европейских горах (Городков, 1984).</w:t>
      </w:r>
    </w:p>
    <w:p w:rsidR="00284843" w:rsidRPr="0089736A" w:rsidRDefault="00284843" w:rsidP="00284843">
      <w:pPr>
        <w:pStyle w:val="BodyL"/>
      </w:pPr>
      <w:r w:rsidRPr="0089736A">
        <w:t xml:space="preserve">В энтомологии господствует </w:t>
      </w:r>
      <w:r w:rsidR="001A7BB3" w:rsidRPr="0089736A">
        <w:t xml:space="preserve">представление о </w:t>
      </w:r>
      <w:r w:rsidRPr="0089736A">
        <w:t xml:space="preserve">значительной древности существующих ареалов жуков (Крыжановский, 2002). Обычно границы современных ареалов объясняют событиями, связанными с движением литосферных плит или оледенениями. Однако пример колорадского жука, ясеневой изумрудной узкотелой златки и многих других вселенцев показывает, что жуки могут заселять целые континенты за десятки лет. Очевидно, что современные ареалы многих жуков </w:t>
      </w:r>
      <w:r w:rsidR="00102DEF" w:rsidRPr="0089736A">
        <w:t xml:space="preserve">должны быть </w:t>
      </w:r>
      <w:r w:rsidRPr="0089736A">
        <w:t>весьма молоды</w:t>
      </w:r>
      <w:r w:rsidR="00102DEF" w:rsidRPr="0089736A">
        <w:t>ми</w:t>
      </w:r>
      <w:r w:rsidRPr="0089736A">
        <w:t>.</w:t>
      </w:r>
    </w:p>
    <w:p w:rsidR="00284843" w:rsidRPr="0089736A" w:rsidRDefault="00284843" w:rsidP="00284843">
      <w:pPr>
        <w:pStyle w:val="BodyL"/>
      </w:pPr>
      <w:r w:rsidRPr="0089736A">
        <w:t>Часто бывает, что, обнаружив дизъюнктивный ареал, специалисты автоматически считают его реликтовым, сбрасывая со счетов возможность инвазии. Несостоятельность такого подхода показана, в частности, для морских беспозвоночных (</w:t>
      </w:r>
      <w:r w:rsidRPr="0089736A">
        <w:rPr>
          <w:lang w:val="en-US"/>
        </w:rPr>
        <w:t>Chapman</w:t>
      </w:r>
      <w:r w:rsidRPr="0089736A">
        <w:t xml:space="preserve">, </w:t>
      </w:r>
      <w:r w:rsidRPr="0089736A">
        <w:rPr>
          <w:lang w:val="en-US"/>
        </w:rPr>
        <w:t>Carlton</w:t>
      </w:r>
      <w:r w:rsidRPr="0089736A">
        <w:t>, 1991) и стрекоз (</w:t>
      </w:r>
      <w:r w:rsidRPr="0089736A">
        <w:rPr>
          <w:rFonts w:eastAsia="WarnockPro-Regular"/>
        </w:rPr>
        <w:t>Харитонов, 2012</w:t>
      </w:r>
      <w:r w:rsidRPr="0089736A">
        <w:t xml:space="preserve">). Реликтовый характер дизъюнкции нужно доказывать морфологическими, генетическими, экологическими или другими данными. Дрейф генов и действие естественного отбора приводят к тому, что при длительной изоляции между популяциями </w:t>
      </w:r>
      <w:r w:rsidR="00F52C91" w:rsidRPr="0089736A">
        <w:t xml:space="preserve">из </w:t>
      </w:r>
      <w:r w:rsidRPr="0089736A">
        <w:t xml:space="preserve">разных частей ареала возникают различия. Например, группа популяций божьей коровки </w:t>
      </w:r>
      <w:r w:rsidRPr="0089736A">
        <w:rPr>
          <w:i/>
          <w:lang w:val="en-US"/>
        </w:rPr>
        <w:t>Harmonia</w:t>
      </w:r>
      <w:r w:rsidRPr="0089736A">
        <w:rPr>
          <w:i/>
        </w:rPr>
        <w:t xml:space="preserve"> </w:t>
      </w:r>
      <w:r w:rsidRPr="0089736A">
        <w:rPr>
          <w:i/>
          <w:lang w:val="en-US"/>
        </w:rPr>
        <w:t>axyridis</w:t>
      </w:r>
      <w:r w:rsidRPr="0089736A">
        <w:t xml:space="preserve">, обитающая к западу от Байкала, резко отличается </w:t>
      </w:r>
      <w:r w:rsidR="00F52C91" w:rsidRPr="0089736A">
        <w:t xml:space="preserve">по морфологическим и генетическим параметрам </w:t>
      </w:r>
      <w:r w:rsidRPr="0089736A">
        <w:t>от группы популяций, обитающих к востоку (</w:t>
      </w:r>
      <w:r w:rsidRPr="0089736A">
        <w:rPr>
          <w:lang w:val="en-US"/>
        </w:rPr>
        <w:t>Lombaert</w:t>
      </w:r>
      <w:r w:rsidRPr="0089736A">
        <w:t xml:space="preserve"> </w:t>
      </w:r>
      <w:r w:rsidRPr="0089736A">
        <w:rPr>
          <w:lang w:val="en-US"/>
        </w:rPr>
        <w:t>et</w:t>
      </w:r>
      <w:r w:rsidRPr="0089736A">
        <w:t xml:space="preserve"> </w:t>
      </w:r>
      <w:r w:rsidRPr="0089736A">
        <w:rPr>
          <w:lang w:val="en-US"/>
        </w:rPr>
        <w:t>al</w:t>
      </w:r>
      <w:r w:rsidRPr="0089736A">
        <w:t xml:space="preserve">., 2011). Если же </w:t>
      </w:r>
      <w:r w:rsidR="00F52C91" w:rsidRPr="0089736A">
        <w:t xml:space="preserve">между </w:t>
      </w:r>
      <w:r w:rsidRPr="0089736A">
        <w:t>особ</w:t>
      </w:r>
      <w:r w:rsidR="00F52C91" w:rsidRPr="0089736A">
        <w:t>ям</w:t>
      </w:r>
      <w:r w:rsidRPr="0089736A">
        <w:t>и, обитающи</w:t>
      </w:r>
      <w:r w:rsidR="00F52C91" w:rsidRPr="0089736A">
        <w:t>ми</w:t>
      </w:r>
      <w:r w:rsidRPr="0089736A">
        <w:t xml:space="preserve"> в разных частях разорванного ареала, нет достоверных различий, то нет оснований считать дизъюнкцию реликтовой.</w:t>
      </w:r>
    </w:p>
    <w:p w:rsidR="00284843" w:rsidRPr="0089736A" w:rsidRDefault="00284843" w:rsidP="00284843">
      <w:pPr>
        <w:pStyle w:val="BodyL"/>
      </w:pPr>
      <w:r w:rsidRPr="0089736A">
        <w:t>Применение данного критерия чужеродности к жесткокрылым осложнено тем, что их ареалы недостаточно изучены. Кажущаяся дизъюнкция может возникать при отсутствии материала из региона, разделяющего две изученные части ареала. Городков (</w:t>
      </w:r>
      <w:r w:rsidRPr="0089736A">
        <w:rPr>
          <w:rFonts w:eastAsia="WarnockPro-Regular"/>
        </w:rPr>
        <w:t>1981</w:t>
      </w:r>
      <w:r w:rsidR="00425DF3" w:rsidRPr="0089736A">
        <w:t>) отмечал, что «</w:t>
      </w:r>
      <w:r w:rsidRPr="0089736A">
        <w:t>хотя абсолютно корректное доказательств</w:t>
      </w:r>
      <w:r w:rsidR="00F91EAD" w:rsidRPr="0089736A">
        <w:t>о</w:t>
      </w:r>
      <w:r w:rsidRPr="0089736A">
        <w:t xml:space="preserve"> отсутствия какого-либо насекомого на какой-либо территории представляет почти неразрешимую задачу, существует несколько сп</w:t>
      </w:r>
      <w:r w:rsidR="00425DF3" w:rsidRPr="0089736A">
        <w:t>особов уточнения границ ареалов»</w:t>
      </w:r>
      <w:r w:rsidRPr="0089736A">
        <w:t>. Он предложил для этого следующие методы</w:t>
      </w:r>
      <w:r w:rsidR="00DB15E9" w:rsidRPr="0089736A">
        <w:t>.</w:t>
      </w:r>
    </w:p>
    <w:p w:rsidR="00284843" w:rsidRPr="0089736A" w:rsidRDefault="00DB15E9" w:rsidP="00284843">
      <w:pPr>
        <w:pStyle w:val="BodyL"/>
      </w:pPr>
      <w:r w:rsidRPr="0089736A">
        <w:t>1.</w:t>
      </w:r>
      <w:r w:rsidR="00284843" w:rsidRPr="0089736A">
        <w:t xml:space="preserve"> Картирование доступного материала по всей группе. Отсутствие находок тех или иных видов в районах, откуда имеются сборы представителей данной таксономической группы, повышает убедительность негативных данных на картах.</w:t>
      </w:r>
    </w:p>
    <w:p w:rsidR="00284843" w:rsidRPr="0089736A" w:rsidRDefault="00284843" w:rsidP="00284843">
      <w:pPr>
        <w:pStyle w:val="BodyL"/>
      </w:pPr>
      <w:r w:rsidRPr="0089736A">
        <w:t>2</w:t>
      </w:r>
      <w:r w:rsidR="00DB15E9" w:rsidRPr="0089736A">
        <w:t>.</w:t>
      </w:r>
      <w:r w:rsidRPr="0089736A">
        <w:t xml:space="preserve"> Сравнение ареалов двух или более видов, близких по биологии и часто родственных, которые обычно встречаются в сборах одновременно. </w:t>
      </w:r>
      <w:r w:rsidR="00BE13FD" w:rsidRPr="0089736A">
        <w:t xml:space="preserve">Если исследователи в данном регионе </w:t>
      </w:r>
      <w:r w:rsidR="00BE13FD" w:rsidRPr="0089736A">
        <w:lastRenderedPageBreak/>
        <w:t xml:space="preserve">регулярно находят один из этих видов, но не находят другой, то, следовательно, отсутствие второго вида нельзя объяснить недостатком сборов.  </w:t>
      </w:r>
    </w:p>
    <w:p w:rsidR="00284843" w:rsidRPr="0089736A" w:rsidRDefault="00284843" w:rsidP="00B86493">
      <w:pPr>
        <w:pStyle w:val="BodyL"/>
        <w:tabs>
          <w:tab w:val="left" w:pos="2814"/>
        </w:tabs>
      </w:pPr>
      <w:r w:rsidRPr="0089736A">
        <w:t>3</w:t>
      </w:r>
      <w:r w:rsidR="00DB15E9" w:rsidRPr="0089736A">
        <w:t>.</w:t>
      </w:r>
      <w:r w:rsidRPr="0089736A">
        <w:t xml:space="preserve"> Нанесение на карту ареала точек, в которых целенаправленные поиски вида оказались безрезультатными.</w:t>
      </w:r>
    </w:p>
    <w:p w:rsidR="00284843" w:rsidRPr="0089736A" w:rsidRDefault="00DB15E9" w:rsidP="00284843">
      <w:pPr>
        <w:pStyle w:val="BodyL"/>
      </w:pPr>
      <w:r w:rsidRPr="0089736A">
        <w:t>П</w:t>
      </w:r>
      <w:r w:rsidR="00284843" w:rsidRPr="0089736A">
        <w:t xml:space="preserve">олнота и точность картирования ареалов </w:t>
      </w:r>
      <w:r w:rsidRPr="0089736A">
        <w:t xml:space="preserve">стали </w:t>
      </w:r>
      <w:r w:rsidR="00284843" w:rsidRPr="0089736A">
        <w:t xml:space="preserve">гораздо выше, чем </w:t>
      </w:r>
      <w:r w:rsidRPr="0089736A">
        <w:t xml:space="preserve">были </w:t>
      </w:r>
      <w:r w:rsidR="00284843" w:rsidRPr="0089736A">
        <w:t xml:space="preserve">в недавнем прошлом. Исследование ареалов переживает небывалый подъем в связи с развитием компьютерных технологий хранения и обработки фаунистической информации, а также с появлением общедоступных картографических систем (в частности, </w:t>
      </w:r>
      <w:r w:rsidR="00284843" w:rsidRPr="0089736A">
        <w:rPr>
          <w:lang w:val="en-US"/>
        </w:rPr>
        <w:t>DIVA</w:t>
      </w:r>
      <w:r w:rsidR="00284843" w:rsidRPr="0089736A">
        <w:t>-</w:t>
      </w:r>
      <w:r w:rsidR="00284843" w:rsidRPr="0089736A">
        <w:rPr>
          <w:lang w:val="en-US"/>
        </w:rPr>
        <w:t>GIS</w:t>
      </w:r>
      <w:r w:rsidR="00284843" w:rsidRPr="0089736A">
        <w:t xml:space="preserve">: http://www.diva-gis.org/). Сведения о достоверных находках видов, подтвержденные специалистами, накапливаются в международных базах данных (в частности, в </w:t>
      </w:r>
      <w:r w:rsidR="00284843" w:rsidRPr="0089736A">
        <w:rPr>
          <w:lang w:val="en-US"/>
        </w:rPr>
        <w:t>Global</w:t>
      </w:r>
      <w:r w:rsidR="00284843" w:rsidRPr="0089736A">
        <w:t xml:space="preserve"> </w:t>
      </w:r>
      <w:r w:rsidR="00284843" w:rsidRPr="0089736A">
        <w:rPr>
          <w:lang w:val="en-US"/>
        </w:rPr>
        <w:t>Biodiversity</w:t>
      </w:r>
      <w:r w:rsidR="00284843" w:rsidRPr="0089736A">
        <w:t xml:space="preserve"> </w:t>
      </w:r>
      <w:r w:rsidR="00284843" w:rsidRPr="0089736A">
        <w:rPr>
          <w:lang w:val="en-US"/>
        </w:rPr>
        <w:t>Information</w:t>
      </w:r>
      <w:r w:rsidR="00284843" w:rsidRPr="0089736A">
        <w:t xml:space="preserve"> </w:t>
      </w:r>
      <w:r w:rsidR="00284843" w:rsidRPr="0089736A">
        <w:rPr>
          <w:lang w:val="en-US"/>
        </w:rPr>
        <w:t>Facility</w:t>
      </w:r>
      <w:r w:rsidR="00284843" w:rsidRPr="0089736A">
        <w:t>, http://www.gbif.org/). Кроме того, стала доступн</w:t>
      </w:r>
      <w:r w:rsidRPr="0089736A">
        <w:t>ой</w:t>
      </w:r>
      <w:r w:rsidR="00284843" w:rsidRPr="0089736A">
        <w:t xml:space="preserve"> литература </w:t>
      </w:r>
      <w:r w:rsidRPr="0089736A">
        <w:rPr>
          <w:lang w:val="en-US"/>
        </w:rPr>
        <w:t>XVII</w:t>
      </w:r>
      <w:r w:rsidRPr="0089736A">
        <w:t>–</w:t>
      </w:r>
      <w:r w:rsidRPr="0089736A">
        <w:rPr>
          <w:lang w:val="en-US"/>
        </w:rPr>
        <w:t>XX</w:t>
      </w:r>
      <w:r w:rsidR="00284843" w:rsidRPr="0089736A">
        <w:t xml:space="preserve"> вв. (http://www.biodiversitylibrary.org/ и др.), которую исследователи начали использовать для изучения вековой динамики ареалов (Орлова-Беньковская</w:t>
      </w:r>
      <w:r w:rsidR="00284843" w:rsidRPr="0089736A">
        <w:rPr>
          <w:iCs/>
        </w:rPr>
        <w:t>,</w:t>
      </w:r>
      <w:r w:rsidR="00284843" w:rsidRPr="0089736A">
        <w:rPr>
          <w:i/>
          <w:iCs/>
        </w:rPr>
        <w:t xml:space="preserve"> </w:t>
      </w:r>
      <w:r w:rsidR="00284843" w:rsidRPr="0089736A">
        <w:t xml:space="preserve">2012; Присный и др., 2013). </w:t>
      </w:r>
    </w:p>
    <w:p w:rsidR="00284843" w:rsidRPr="0089736A" w:rsidRDefault="00284843" w:rsidP="009A1D1E">
      <w:pPr>
        <w:pStyle w:val="Subheading"/>
        <w:rPr>
          <w:b/>
          <w:i w:val="0"/>
          <w:sz w:val="24"/>
          <w:szCs w:val="24"/>
        </w:rPr>
      </w:pPr>
      <w:r w:rsidRPr="0089736A">
        <w:rPr>
          <w:b/>
          <w:i w:val="0"/>
          <w:sz w:val="24"/>
          <w:szCs w:val="24"/>
        </w:rPr>
        <w:t xml:space="preserve">3. Расширение фрагмента ареала, изолированного от его основной части </w:t>
      </w:r>
    </w:p>
    <w:p w:rsidR="00284843" w:rsidRPr="0089736A" w:rsidRDefault="00284843" w:rsidP="00284843">
      <w:pPr>
        <w:pStyle w:val="BodyL"/>
      </w:pPr>
      <w:r w:rsidRPr="0089736A">
        <w:t>Этот критерий – один из самых надежных (</w:t>
      </w:r>
      <w:r w:rsidRPr="0089736A">
        <w:rPr>
          <w:lang w:val="en-US"/>
        </w:rPr>
        <w:t>Chapman</w:t>
      </w:r>
      <w:r w:rsidRPr="0089736A">
        <w:t xml:space="preserve">, </w:t>
      </w:r>
      <w:r w:rsidRPr="0089736A">
        <w:rPr>
          <w:lang w:val="en-US"/>
        </w:rPr>
        <w:t>Carlton</w:t>
      </w:r>
      <w:r w:rsidRPr="0089736A">
        <w:t xml:space="preserve">, 1991; </w:t>
      </w:r>
      <w:r w:rsidRPr="0089736A">
        <w:rPr>
          <w:lang w:val="en-US"/>
        </w:rPr>
        <w:t>Boudouresque</w:t>
      </w:r>
      <w:r w:rsidRPr="0089736A">
        <w:t xml:space="preserve">, </w:t>
      </w:r>
      <w:r w:rsidRPr="0089736A">
        <w:rPr>
          <w:lang w:val="en-US"/>
        </w:rPr>
        <w:t>Verlaque</w:t>
      </w:r>
      <w:r w:rsidRPr="0089736A">
        <w:t xml:space="preserve">, 2002). Если особей данного вида сначала находят лишь на небольшом участке, удаленном от основной части ареала, а затем начинают находить на более обширной территории, то, скорее всего, вид проник недавно и мы наблюдаем процесс заселения пригодной для обитания неосвоенной территории. </w:t>
      </w:r>
    </w:p>
    <w:p w:rsidR="00284843" w:rsidRPr="0089736A" w:rsidRDefault="00284843" w:rsidP="00284843">
      <w:pPr>
        <w:pStyle w:val="BodyL"/>
      </w:pPr>
      <w:r w:rsidRPr="0089736A">
        <w:t xml:space="preserve">Например, </w:t>
      </w:r>
      <w:r w:rsidRPr="0089736A">
        <w:rPr>
          <w:i/>
          <w:iCs/>
          <w:lang w:val="en-US"/>
        </w:rPr>
        <w:t>Lignyodes</w:t>
      </w:r>
      <w:r w:rsidRPr="0089736A">
        <w:rPr>
          <w:i/>
          <w:iCs/>
        </w:rPr>
        <w:t xml:space="preserve"> </w:t>
      </w:r>
      <w:r w:rsidRPr="0089736A">
        <w:rPr>
          <w:i/>
          <w:iCs/>
          <w:lang w:val="en-US"/>
        </w:rPr>
        <w:t>bischoffi</w:t>
      </w:r>
      <w:r w:rsidRPr="0089736A">
        <w:rPr>
          <w:iCs/>
        </w:rPr>
        <w:t xml:space="preserve"> </w:t>
      </w:r>
      <w:r w:rsidRPr="0089736A">
        <w:rPr>
          <w:rFonts w:eastAsia="TimesNewRomanPSMT"/>
        </w:rPr>
        <w:t>Blatchley</w:t>
      </w:r>
      <w:r w:rsidR="004108BE" w:rsidRPr="0089736A">
        <w:rPr>
          <w:rFonts w:eastAsia="TimesNewRomanPSMT"/>
        </w:rPr>
        <w:t>,</w:t>
      </w:r>
      <w:r w:rsidRPr="0089736A">
        <w:rPr>
          <w:bCs/>
        </w:rPr>
        <w:t xml:space="preserve"> 1916 (</w:t>
      </w:r>
      <w:r w:rsidRPr="0089736A">
        <w:rPr>
          <w:bCs/>
          <w:lang w:val="en-US"/>
        </w:rPr>
        <w:t>Curculionidae</w:t>
      </w:r>
      <w:r w:rsidRPr="0089736A">
        <w:rPr>
          <w:bCs/>
        </w:rPr>
        <w:t xml:space="preserve">) и </w:t>
      </w:r>
      <w:r w:rsidRPr="0089736A">
        <w:rPr>
          <w:i/>
          <w:lang w:val="en-US"/>
        </w:rPr>
        <w:t>Epitrix</w:t>
      </w:r>
      <w:r w:rsidRPr="0089736A">
        <w:rPr>
          <w:i/>
        </w:rPr>
        <w:t xml:space="preserve"> </w:t>
      </w:r>
      <w:r w:rsidRPr="0089736A">
        <w:rPr>
          <w:i/>
          <w:lang w:val="en-US"/>
        </w:rPr>
        <w:t>hirtipennis</w:t>
      </w:r>
      <w:r w:rsidRPr="0089736A">
        <w:t xml:space="preserve"> (Melsheimer</w:t>
      </w:r>
      <w:r w:rsidR="006401F6" w:rsidRPr="0089736A">
        <w:t>,</w:t>
      </w:r>
      <w:r w:rsidRPr="0089736A">
        <w:t xml:space="preserve"> 1847) (</w:t>
      </w:r>
      <w:r w:rsidRPr="0089736A">
        <w:rPr>
          <w:lang w:val="en-US"/>
        </w:rPr>
        <w:t>Chrysomelidae</w:t>
      </w:r>
      <w:r w:rsidRPr="0089736A">
        <w:t xml:space="preserve">), завезенные в Европу из Америки во второй половине </w:t>
      </w:r>
      <w:r w:rsidR="00DB15E9" w:rsidRPr="0089736A">
        <w:rPr>
          <w:lang w:val="en-US"/>
        </w:rPr>
        <w:t>XX</w:t>
      </w:r>
      <w:r w:rsidR="00DB15E9" w:rsidRPr="0089736A">
        <w:t xml:space="preserve"> </w:t>
      </w:r>
      <w:r w:rsidRPr="0089736A">
        <w:t>в</w:t>
      </w:r>
      <w:r w:rsidR="00DB15E9" w:rsidRPr="0089736A">
        <w:t>.</w:t>
      </w:r>
      <w:r w:rsidRPr="0089736A">
        <w:t xml:space="preserve">, постепенно расширяют свой вторичный ареал и в настоящее время достигли России </w:t>
      </w:r>
      <w:r w:rsidRPr="0089736A">
        <w:rPr>
          <w:iCs/>
        </w:rPr>
        <w:t>(</w:t>
      </w:r>
      <w:r w:rsidRPr="0089736A">
        <w:t xml:space="preserve">Арзанов, 2013; </w:t>
      </w:r>
      <w:r w:rsidRPr="0089736A">
        <w:rPr>
          <w:bCs/>
          <w:lang w:val="en"/>
        </w:rPr>
        <w:t>Orlova</w:t>
      </w:r>
      <w:r w:rsidRPr="0089736A">
        <w:rPr>
          <w:bCs/>
        </w:rPr>
        <w:t>-</w:t>
      </w:r>
      <w:r w:rsidRPr="0089736A">
        <w:rPr>
          <w:bCs/>
          <w:lang w:val="en"/>
        </w:rPr>
        <w:t>Bienkowskaja</w:t>
      </w:r>
      <w:r w:rsidRPr="0089736A">
        <w:rPr>
          <w:bCs/>
        </w:rPr>
        <w:t>, 2014</w:t>
      </w:r>
      <w:r w:rsidR="00687EB0" w:rsidRPr="0089736A">
        <w:rPr>
          <w:bCs/>
          <w:lang w:val="en-US"/>
        </w:rPr>
        <w:t>b</w:t>
      </w:r>
      <w:r w:rsidRPr="0089736A">
        <w:t>). А</w:t>
      </w:r>
      <w:r w:rsidRPr="0089736A">
        <w:rPr>
          <w:bCs/>
        </w:rPr>
        <w:t xml:space="preserve"> ясеневая изумрудная узкотелая златка, первый европейский очаг которой был отмечен в Москве в 2003 г., к 2014 г. заселила почти все центральные области </w:t>
      </w:r>
      <w:r w:rsidR="00020846" w:rsidRPr="0089736A">
        <w:rPr>
          <w:bCs/>
        </w:rPr>
        <w:t xml:space="preserve">европейской части </w:t>
      </w:r>
      <w:r w:rsidR="00DB15E9" w:rsidRPr="0089736A">
        <w:rPr>
          <w:bCs/>
        </w:rPr>
        <w:t xml:space="preserve">России </w:t>
      </w:r>
      <w:r w:rsidRPr="0089736A">
        <w:rPr>
          <w:bCs/>
        </w:rPr>
        <w:t>(</w:t>
      </w:r>
      <w:r w:rsidRPr="0089736A">
        <w:rPr>
          <w:lang w:val="en"/>
        </w:rPr>
        <w:t>Orlova</w:t>
      </w:r>
      <w:r w:rsidRPr="0089736A">
        <w:t>-</w:t>
      </w:r>
      <w:r w:rsidRPr="0089736A">
        <w:rPr>
          <w:lang w:val="en"/>
        </w:rPr>
        <w:t>Bienkowskaja</w:t>
      </w:r>
      <w:r w:rsidRPr="0089736A">
        <w:t>, 2014</w:t>
      </w:r>
      <w:r w:rsidR="00687EB0" w:rsidRPr="0089736A">
        <w:rPr>
          <w:lang w:val="en-US"/>
        </w:rPr>
        <w:t>a</w:t>
      </w:r>
      <w:r w:rsidRPr="0089736A">
        <w:t xml:space="preserve">). </w:t>
      </w:r>
    </w:p>
    <w:p w:rsidR="00284843" w:rsidRPr="0089736A" w:rsidRDefault="00284843" w:rsidP="009A1D1E">
      <w:pPr>
        <w:pStyle w:val="Subheading"/>
        <w:rPr>
          <w:b/>
          <w:bCs/>
          <w:i w:val="0"/>
          <w:sz w:val="24"/>
          <w:szCs w:val="24"/>
        </w:rPr>
      </w:pPr>
      <w:r w:rsidRPr="0089736A">
        <w:rPr>
          <w:b/>
          <w:i w:val="0"/>
          <w:sz w:val="24"/>
          <w:szCs w:val="24"/>
        </w:rPr>
        <w:t>4. Локальное распространение в районе, примыкающем к инвазионным коридорам</w:t>
      </w:r>
    </w:p>
    <w:p w:rsidR="00284843" w:rsidRPr="0089736A" w:rsidRDefault="00284843" w:rsidP="00284843">
      <w:pPr>
        <w:pStyle w:val="BodyL"/>
      </w:pPr>
      <w:r w:rsidRPr="0089736A">
        <w:t xml:space="preserve">Границы ареалов местных видов обычно определяются границами природных зон или ландшафтов (Крыжановский, 2002). В отличие от них </w:t>
      </w:r>
      <w:r w:rsidR="00475729" w:rsidRPr="0089736A">
        <w:t xml:space="preserve">распространение </w:t>
      </w:r>
      <w:r w:rsidRPr="0089736A">
        <w:t>вселенц</w:t>
      </w:r>
      <w:r w:rsidR="00475729" w:rsidRPr="0089736A">
        <w:t>ев</w:t>
      </w:r>
      <w:r w:rsidRPr="0089736A">
        <w:t xml:space="preserve"> часто ограничен</w:t>
      </w:r>
      <w:r w:rsidR="00475729" w:rsidRPr="0089736A">
        <w:t xml:space="preserve">о </w:t>
      </w:r>
      <w:r w:rsidRPr="0089736A">
        <w:t>искусственными факторами</w:t>
      </w:r>
      <w:r w:rsidR="00475729" w:rsidRPr="0089736A">
        <w:t>:</w:t>
      </w:r>
      <w:r w:rsidRPr="0089736A">
        <w:t xml:space="preserve"> </w:t>
      </w:r>
      <w:r w:rsidR="00475729" w:rsidRPr="0089736A">
        <w:t>н</w:t>
      </w:r>
      <w:r w:rsidRPr="0089736A">
        <w:t>апример, иногда чужеродный вид морского беспозвоночного животного обитает только в гавани порта, куда его занесли (</w:t>
      </w:r>
      <w:r w:rsidRPr="0089736A">
        <w:rPr>
          <w:lang w:val="en-US"/>
        </w:rPr>
        <w:t>Chapman</w:t>
      </w:r>
      <w:r w:rsidRPr="0089736A">
        <w:t xml:space="preserve">, </w:t>
      </w:r>
      <w:r w:rsidRPr="0089736A">
        <w:rPr>
          <w:lang w:val="en-US"/>
        </w:rPr>
        <w:t>Carlton</w:t>
      </w:r>
      <w:r w:rsidRPr="0089736A">
        <w:t xml:space="preserve">, 1991), а чужеродный вид водоросли – в ближайших окрестностях фермы </w:t>
      </w:r>
      <w:r w:rsidRPr="0089736A">
        <w:lastRenderedPageBreak/>
        <w:t>аквакультуры (</w:t>
      </w:r>
      <w:r w:rsidRPr="0089736A">
        <w:rPr>
          <w:lang w:val="en-US"/>
        </w:rPr>
        <w:t>Boudouresque</w:t>
      </w:r>
      <w:r w:rsidRPr="0089736A">
        <w:t xml:space="preserve">, </w:t>
      </w:r>
      <w:r w:rsidRPr="0089736A">
        <w:rPr>
          <w:lang w:val="en-US"/>
        </w:rPr>
        <w:t>Verlaque</w:t>
      </w:r>
      <w:r w:rsidRPr="0089736A">
        <w:t xml:space="preserve">, 2002). </w:t>
      </w:r>
      <w:r w:rsidR="00475729" w:rsidRPr="0089736A">
        <w:t>Сходным образом</w:t>
      </w:r>
      <w:r w:rsidRPr="0089736A">
        <w:t xml:space="preserve"> вторичный ареал жука-вселенца иногда бывает ограничен небольшой территорией, примыкающей к месту заноса. </w:t>
      </w:r>
    </w:p>
    <w:p w:rsidR="00284843" w:rsidRPr="0089736A" w:rsidRDefault="00284843" w:rsidP="00284843">
      <w:pPr>
        <w:pStyle w:val="BodyL"/>
      </w:pPr>
      <w:r w:rsidRPr="0089736A">
        <w:t xml:space="preserve">Например, Транссибирская магистраль служит коридором, по которому многие виды проникли далеко за пределы естественного ареала в несвойственные </w:t>
      </w:r>
      <w:r w:rsidR="00475729" w:rsidRPr="0089736A">
        <w:t>им</w:t>
      </w:r>
      <w:r w:rsidRPr="0089736A">
        <w:t xml:space="preserve"> ландшафты. Типично степной </w:t>
      </w:r>
      <w:r w:rsidR="00FB2441" w:rsidRPr="0089736A">
        <w:t xml:space="preserve">центральноазиатский </w:t>
      </w:r>
      <w:r w:rsidRPr="0089736A">
        <w:t xml:space="preserve">листоед </w:t>
      </w:r>
      <w:r w:rsidRPr="0089736A">
        <w:rPr>
          <w:rStyle w:val="af0"/>
          <w:b w:val="0"/>
          <w:i/>
          <w:szCs w:val="24"/>
        </w:rPr>
        <w:t>Pallasiola absinthii</w:t>
      </w:r>
      <w:r w:rsidRPr="0089736A">
        <w:rPr>
          <w:rStyle w:val="st1"/>
          <w:szCs w:val="24"/>
        </w:rPr>
        <w:t xml:space="preserve"> (Pallas</w:t>
      </w:r>
      <w:r w:rsidR="004108BE" w:rsidRPr="0089736A">
        <w:rPr>
          <w:rStyle w:val="st1"/>
          <w:szCs w:val="24"/>
        </w:rPr>
        <w:t>,</w:t>
      </w:r>
      <w:r w:rsidRPr="0089736A">
        <w:rPr>
          <w:rStyle w:val="st1"/>
          <w:szCs w:val="24"/>
        </w:rPr>
        <w:t xml:space="preserve"> 1773)</w:t>
      </w:r>
      <w:r w:rsidRPr="0089736A">
        <w:t xml:space="preserve"> (</w:t>
      </w:r>
      <w:r w:rsidRPr="0089736A">
        <w:rPr>
          <w:lang w:val="en-US"/>
        </w:rPr>
        <w:t>Chrysomelidae</w:t>
      </w:r>
      <w:r w:rsidRPr="0089736A">
        <w:t xml:space="preserve">) по Транссибу </w:t>
      </w:r>
      <w:r w:rsidR="00475729" w:rsidRPr="0089736A">
        <w:t>проник</w:t>
      </w:r>
      <w:r w:rsidRPr="0089736A">
        <w:t xml:space="preserve"> в таежную зону Западной Сибири</w:t>
      </w:r>
      <w:r w:rsidR="00BF08B4" w:rsidRPr="0089736A">
        <w:t>, го</w:t>
      </w:r>
      <w:r w:rsidRPr="0089736A">
        <w:t xml:space="preserve"> не акклиматизируется в естественных </w:t>
      </w:r>
      <w:r w:rsidR="00475729" w:rsidRPr="0089736A">
        <w:t>ландшафт</w:t>
      </w:r>
      <w:r w:rsidRPr="0089736A">
        <w:t>ах, область его распространения ограничена полосой шириной 10–20 м вдоль железной дороги (Дубешко, Медведев, 1989).</w:t>
      </w:r>
      <w:r w:rsidR="00522FAA" w:rsidRPr="0089736A">
        <w:rPr>
          <w:color w:val="000000"/>
          <w:szCs w:val="24"/>
          <w:shd w:val="clear" w:color="auto" w:fill="FFFFFF"/>
        </w:rPr>
        <w:t xml:space="preserve"> Аналогично, многие европейские виды жесткокрылых, занесенные в Северную Америку, первоначально акклиматизировались </w:t>
      </w:r>
      <w:r w:rsidR="00E17438" w:rsidRPr="0089736A">
        <w:rPr>
          <w:color w:val="000000"/>
          <w:szCs w:val="24"/>
          <w:shd w:val="clear" w:color="auto" w:fill="FFFFFF"/>
        </w:rPr>
        <w:t>в портах и поселениях колонистов</w:t>
      </w:r>
      <w:r w:rsidR="00522FAA" w:rsidRPr="0089736A">
        <w:rPr>
          <w:color w:val="000000"/>
          <w:szCs w:val="24"/>
          <w:shd w:val="clear" w:color="auto" w:fill="FFFFFF"/>
        </w:rPr>
        <w:t xml:space="preserve"> (</w:t>
      </w:r>
      <w:r w:rsidR="00522FAA" w:rsidRPr="0089736A">
        <w:rPr>
          <w:color w:val="222222"/>
          <w:szCs w:val="24"/>
          <w:shd w:val="clear" w:color="auto" w:fill="FFFFFF"/>
          <w:lang w:val="en-US"/>
        </w:rPr>
        <w:t>Bain</w:t>
      </w:r>
      <w:r w:rsidR="00522FAA" w:rsidRPr="0089736A">
        <w:rPr>
          <w:color w:val="222222"/>
          <w:szCs w:val="24"/>
          <w:shd w:val="clear" w:color="auto" w:fill="FFFFFF"/>
        </w:rPr>
        <w:t xml:space="preserve">, </w:t>
      </w:r>
      <w:r w:rsidR="00522FAA" w:rsidRPr="0089736A">
        <w:rPr>
          <w:color w:val="222222"/>
          <w:szCs w:val="24"/>
          <w:shd w:val="clear" w:color="auto" w:fill="FFFFFF"/>
          <w:lang w:val="en-US"/>
        </w:rPr>
        <w:t>King</w:t>
      </w:r>
      <w:r w:rsidR="00522FAA" w:rsidRPr="0089736A">
        <w:rPr>
          <w:color w:val="222222"/>
          <w:szCs w:val="24"/>
          <w:shd w:val="clear" w:color="auto" w:fill="FFFFFF"/>
        </w:rPr>
        <w:t>, 2009)</w:t>
      </w:r>
    </w:p>
    <w:p w:rsidR="00284843" w:rsidRPr="0089736A" w:rsidRDefault="00284843" w:rsidP="009A1D1E">
      <w:pPr>
        <w:pStyle w:val="Subheading"/>
        <w:rPr>
          <w:b/>
          <w:i w:val="0"/>
          <w:sz w:val="24"/>
          <w:szCs w:val="24"/>
        </w:rPr>
      </w:pPr>
      <w:r w:rsidRPr="0089736A">
        <w:rPr>
          <w:b/>
          <w:i w:val="0"/>
          <w:sz w:val="24"/>
          <w:szCs w:val="24"/>
        </w:rPr>
        <w:t>5. Акклиматизация в других регионах</w:t>
      </w:r>
    </w:p>
    <w:p w:rsidR="00284843" w:rsidRPr="0089736A" w:rsidRDefault="00284843" w:rsidP="00284843">
      <w:pPr>
        <w:pStyle w:val="BodyL"/>
      </w:pPr>
      <w:r w:rsidRPr="0089736A">
        <w:t>Инвазии – стохастический процесс, но набор видов, которым удалось акклиматизироваться за пределами естественного ареала, не случаен (</w:t>
      </w:r>
      <w:r w:rsidRPr="0089736A">
        <w:rPr>
          <w:lang w:val="en-US"/>
        </w:rPr>
        <w:t>Karatayev</w:t>
      </w:r>
      <w:r w:rsidRPr="0089736A">
        <w:t xml:space="preserve"> </w:t>
      </w:r>
      <w:r w:rsidRPr="0089736A">
        <w:rPr>
          <w:lang w:val="en-US"/>
        </w:rPr>
        <w:t>et</w:t>
      </w:r>
      <w:r w:rsidRPr="0089736A">
        <w:t xml:space="preserve"> </w:t>
      </w:r>
      <w:r w:rsidRPr="0089736A">
        <w:rPr>
          <w:lang w:val="en-US"/>
        </w:rPr>
        <w:t>al</w:t>
      </w:r>
      <w:r w:rsidRPr="0089736A">
        <w:t>., 2009). Некоторые организмы в силу особенностей поведения и образа жизни имеют предрасположенность к заселению новых территорий (</w:t>
      </w:r>
      <w:r w:rsidRPr="0089736A">
        <w:rPr>
          <w:lang w:val="en-US"/>
        </w:rPr>
        <w:t>Chapman</w:t>
      </w:r>
      <w:r w:rsidRPr="0089736A">
        <w:t xml:space="preserve">, </w:t>
      </w:r>
      <w:r w:rsidRPr="0089736A">
        <w:rPr>
          <w:lang w:val="en-US"/>
        </w:rPr>
        <w:t>Carlton</w:t>
      </w:r>
      <w:r w:rsidRPr="0089736A">
        <w:t>, 1991). Способность вида к инвазии зависит от множества естественных и антропогенных факторов, многие из которых нам неизвестны</w:t>
      </w:r>
      <w:r w:rsidR="005342CE" w:rsidRPr="0089736A">
        <w:t>,</w:t>
      </w:r>
      <w:r w:rsidRPr="0089736A">
        <w:t xml:space="preserve"> </w:t>
      </w:r>
      <w:r w:rsidR="005342CE" w:rsidRPr="0089736A">
        <w:t>н</w:t>
      </w:r>
      <w:r w:rsidRPr="0089736A">
        <w:t xml:space="preserve">о в целом, если вид смог акклиматизироваться в одном регионе, то </w:t>
      </w:r>
      <w:r w:rsidR="005342CE" w:rsidRPr="0089736A">
        <w:t>велика вероятность его</w:t>
      </w:r>
      <w:r w:rsidRPr="0089736A">
        <w:t xml:space="preserve"> акклиматиза</w:t>
      </w:r>
      <w:r w:rsidR="005342CE" w:rsidRPr="0089736A">
        <w:t>ции</w:t>
      </w:r>
      <w:r w:rsidRPr="0089736A">
        <w:t xml:space="preserve"> и в другом. Эта закономерность, показанная для водорослей (</w:t>
      </w:r>
      <w:r w:rsidRPr="0089736A">
        <w:rPr>
          <w:lang w:val="en-US"/>
        </w:rPr>
        <w:t>Boudouresque</w:t>
      </w:r>
      <w:r w:rsidRPr="0089736A">
        <w:t xml:space="preserve">, </w:t>
      </w:r>
      <w:r w:rsidRPr="0089736A">
        <w:rPr>
          <w:lang w:val="en-US"/>
        </w:rPr>
        <w:t>Verlaque</w:t>
      </w:r>
      <w:r w:rsidRPr="0089736A">
        <w:t xml:space="preserve">, 2002), вероятно, справедлива и для жуков. </w:t>
      </w:r>
    </w:p>
    <w:p w:rsidR="00284843" w:rsidRPr="0089736A" w:rsidRDefault="00284843" w:rsidP="00284843">
      <w:pPr>
        <w:pStyle w:val="BodyL"/>
      </w:pPr>
      <w:r w:rsidRPr="0089736A">
        <w:t xml:space="preserve">В качестве примера можно привести не раз упоминавшуюся божью коровку </w:t>
      </w:r>
      <w:r w:rsidRPr="0089736A">
        <w:rPr>
          <w:i/>
          <w:lang w:val="en-US"/>
        </w:rPr>
        <w:t>Harmonia</w:t>
      </w:r>
      <w:r w:rsidRPr="0089736A">
        <w:rPr>
          <w:i/>
        </w:rPr>
        <w:t xml:space="preserve"> </w:t>
      </w:r>
      <w:r w:rsidRPr="0089736A">
        <w:rPr>
          <w:i/>
          <w:lang w:val="en-US"/>
        </w:rPr>
        <w:t>axyridis</w:t>
      </w:r>
      <w:r w:rsidRPr="0089736A">
        <w:t xml:space="preserve">. Первые акклиматизировавшиеся популяции </w:t>
      </w:r>
      <w:r w:rsidRPr="0089736A">
        <w:rPr>
          <w:i/>
          <w:lang w:val="en-US"/>
        </w:rPr>
        <w:t>H</w:t>
      </w:r>
      <w:r w:rsidRPr="0089736A">
        <w:rPr>
          <w:i/>
        </w:rPr>
        <w:t xml:space="preserve">. </w:t>
      </w:r>
      <w:r w:rsidRPr="0089736A">
        <w:rPr>
          <w:i/>
          <w:lang w:val="en-US"/>
        </w:rPr>
        <w:t>axyridis</w:t>
      </w:r>
      <w:r w:rsidRPr="0089736A">
        <w:t xml:space="preserve"> были обнаружены в Северной Америке в 1988 г. С этого времени началась всемирная экспансия вида (</w:t>
      </w:r>
      <w:r w:rsidRPr="0089736A">
        <w:rPr>
          <w:lang w:val="en-US"/>
        </w:rPr>
        <w:t>Brown</w:t>
      </w:r>
      <w:r w:rsidRPr="0089736A">
        <w:t xml:space="preserve"> </w:t>
      </w:r>
      <w:r w:rsidRPr="0089736A">
        <w:rPr>
          <w:lang w:val="en-US"/>
        </w:rPr>
        <w:t>et</w:t>
      </w:r>
      <w:r w:rsidRPr="0089736A">
        <w:t xml:space="preserve"> </w:t>
      </w:r>
      <w:r w:rsidRPr="0089736A">
        <w:rPr>
          <w:lang w:val="en-US"/>
        </w:rPr>
        <w:t>al</w:t>
      </w:r>
      <w:r w:rsidRPr="0089736A">
        <w:t xml:space="preserve">., 2011). К 2014 г. </w:t>
      </w:r>
      <w:r w:rsidRPr="0089736A">
        <w:rPr>
          <w:i/>
          <w:lang w:val="en-US"/>
        </w:rPr>
        <w:t>H</w:t>
      </w:r>
      <w:r w:rsidRPr="0089736A">
        <w:rPr>
          <w:i/>
        </w:rPr>
        <w:t xml:space="preserve">. </w:t>
      </w:r>
      <w:r w:rsidRPr="0089736A">
        <w:rPr>
          <w:i/>
          <w:lang w:val="en-US"/>
        </w:rPr>
        <w:t>axyridis</w:t>
      </w:r>
      <w:r w:rsidRPr="0089736A">
        <w:t xml:space="preserve"> распространилась по 50 странам Европы, Азии, Северной и Южной Америки и Африки (</w:t>
      </w:r>
      <w:r w:rsidRPr="0089736A">
        <w:rPr>
          <w:lang w:val="en-US"/>
        </w:rPr>
        <w:t>EPPO</w:t>
      </w:r>
      <w:r w:rsidRPr="0089736A">
        <w:t xml:space="preserve">, 2014). Недавно волна распространения вида охватила европейскую часть России, Кавказ и </w:t>
      </w:r>
      <w:r w:rsidR="00EC78BC" w:rsidRPr="0089736A">
        <w:t>Ю</w:t>
      </w:r>
      <w:r w:rsidRPr="0089736A">
        <w:t>го-</w:t>
      </w:r>
      <w:r w:rsidR="00EC78BC" w:rsidRPr="0089736A">
        <w:t>В</w:t>
      </w:r>
      <w:r w:rsidRPr="0089736A">
        <w:t>осточный Казахстан (</w:t>
      </w:r>
      <w:r w:rsidRPr="0089736A">
        <w:rPr>
          <w:lang w:val="en"/>
        </w:rPr>
        <w:t>Ukrainsky</w:t>
      </w:r>
      <w:r w:rsidRPr="0089736A">
        <w:t xml:space="preserve">, </w:t>
      </w:r>
      <w:r w:rsidRPr="0089736A">
        <w:rPr>
          <w:lang w:val="en"/>
        </w:rPr>
        <w:t>Orlova</w:t>
      </w:r>
      <w:r w:rsidRPr="0089736A">
        <w:t>-</w:t>
      </w:r>
      <w:r w:rsidRPr="0089736A">
        <w:rPr>
          <w:lang w:val="en"/>
        </w:rPr>
        <w:t>Bienkowskaja</w:t>
      </w:r>
      <w:r w:rsidRPr="0089736A">
        <w:t>, 2014; Орлова-Беньковская, 2014</w:t>
      </w:r>
      <w:r w:rsidR="00EC78BC" w:rsidRPr="0089736A">
        <w:t>,</w:t>
      </w:r>
      <w:r w:rsidRPr="0089736A">
        <w:t xml:space="preserve"> 2015).</w:t>
      </w:r>
    </w:p>
    <w:p w:rsidR="00284843" w:rsidRPr="0089736A" w:rsidRDefault="00284843" w:rsidP="009A1D1E">
      <w:pPr>
        <w:pStyle w:val="Subheading"/>
        <w:rPr>
          <w:b/>
          <w:i w:val="0"/>
          <w:sz w:val="24"/>
          <w:szCs w:val="24"/>
        </w:rPr>
      </w:pPr>
      <w:r w:rsidRPr="0089736A">
        <w:rPr>
          <w:b/>
          <w:i w:val="0"/>
          <w:sz w:val="24"/>
          <w:szCs w:val="24"/>
        </w:rPr>
        <w:t xml:space="preserve">6. Трофическая </w:t>
      </w:r>
      <w:r w:rsidR="00DF5686" w:rsidRPr="0089736A">
        <w:rPr>
          <w:b/>
          <w:i w:val="0"/>
          <w:sz w:val="24"/>
          <w:szCs w:val="24"/>
        </w:rPr>
        <w:t>специализация</w:t>
      </w:r>
      <w:r w:rsidRPr="0089736A">
        <w:rPr>
          <w:b/>
          <w:i w:val="0"/>
          <w:sz w:val="24"/>
          <w:szCs w:val="24"/>
        </w:rPr>
        <w:t xml:space="preserve"> к чужеродному виду</w:t>
      </w:r>
    </w:p>
    <w:p w:rsidR="00284843" w:rsidRPr="0089736A" w:rsidRDefault="00284843" w:rsidP="00284843">
      <w:pPr>
        <w:pStyle w:val="BodyL"/>
      </w:pPr>
      <w:r w:rsidRPr="0089736A">
        <w:t>Значительная доля чужеродных насекомых-фитофагов пита</w:t>
      </w:r>
      <w:r w:rsidR="00DF5686" w:rsidRPr="0089736A">
        <w:t>е</w:t>
      </w:r>
      <w:r w:rsidRPr="0089736A">
        <w:t>тся только культурными и адвентивными растениями и не переход</w:t>
      </w:r>
      <w:r w:rsidR="00DF5686" w:rsidRPr="0089736A">
        <w:t>и</w:t>
      </w:r>
      <w:r w:rsidRPr="0089736A">
        <w:t>т на виды местной флоры (</w:t>
      </w:r>
      <w:r w:rsidRPr="0089736A">
        <w:rPr>
          <w:lang w:val="en-US"/>
        </w:rPr>
        <w:t>Beenen</w:t>
      </w:r>
      <w:r w:rsidRPr="0089736A">
        <w:t>, 2006</w:t>
      </w:r>
      <w:r w:rsidR="00DF5686" w:rsidRPr="0089736A">
        <w:t xml:space="preserve">; </w:t>
      </w:r>
      <w:r w:rsidR="00DF5686" w:rsidRPr="0089736A">
        <w:rPr>
          <w:lang w:val="en-US"/>
        </w:rPr>
        <w:t>Py</w:t>
      </w:r>
      <w:r w:rsidR="00DF5686" w:rsidRPr="0089736A">
        <w:t>š</w:t>
      </w:r>
      <w:r w:rsidR="00DF5686" w:rsidRPr="0089736A">
        <w:rPr>
          <w:lang w:val="en-US"/>
        </w:rPr>
        <w:t>ek</w:t>
      </w:r>
      <w:r w:rsidR="00DF5686" w:rsidRPr="0089736A">
        <w:t xml:space="preserve"> </w:t>
      </w:r>
      <w:r w:rsidR="00DF5686" w:rsidRPr="0089736A">
        <w:rPr>
          <w:lang w:val="en-US"/>
        </w:rPr>
        <w:t>et</w:t>
      </w:r>
      <w:r w:rsidR="00DF5686" w:rsidRPr="0089736A">
        <w:t xml:space="preserve"> </w:t>
      </w:r>
      <w:r w:rsidR="00DF5686" w:rsidRPr="0089736A">
        <w:rPr>
          <w:lang w:val="en-US"/>
        </w:rPr>
        <w:t>al</w:t>
      </w:r>
      <w:r w:rsidR="00DF5686" w:rsidRPr="0089736A">
        <w:t>., 2010</w:t>
      </w:r>
      <w:r w:rsidRPr="0089736A">
        <w:t>).</w:t>
      </w:r>
      <w:r w:rsidR="00DF5686" w:rsidRPr="0089736A">
        <w:t xml:space="preserve"> Например, амброзиевый листоед [</w:t>
      </w:r>
      <w:r w:rsidRPr="0089736A">
        <w:rPr>
          <w:i/>
          <w:lang w:val="en-US"/>
        </w:rPr>
        <w:t>Zygogramma</w:t>
      </w:r>
      <w:r w:rsidRPr="0089736A">
        <w:rPr>
          <w:i/>
        </w:rPr>
        <w:t xml:space="preserve"> </w:t>
      </w:r>
      <w:r w:rsidRPr="0089736A">
        <w:rPr>
          <w:i/>
          <w:lang w:val="en-US"/>
        </w:rPr>
        <w:t>suturalis</w:t>
      </w:r>
      <w:r w:rsidRPr="0089736A">
        <w:t xml:space="preserve"> (</w:t>
      </w:r>
      <w:r w:rsidRPr="0089736A">
        <w:rPr>
          <w:lang w:val="en-US"/>
        </w:rPr>
        <w:t>Fabricius</w:t>
      </w:r>
      <w:r w:rsidR="004108BE" w:rsidRPr="0089736A">
        <w:t>,</w:t>
      </w:r>
      <w:r w:rsidR="00DF5686" w:rsidRPr="0089736A">
        <w:t xml:space="preserve"> 1775)]</w:t>
      </w:r>
      <w:r w:rsidRPr="0089736A">
        <w:t xml:space="preserve">, интродуцированный из Северной Америки, в России кормится исключительно на адвентивном сорняке </w:t>
      </w:r>
      <w:r w:rsidRPr="0089736A">
        <w:rPr>
          <w:i/>
        </w:rPr>
        <w:t>Ambrosia artemisiifolia</w:t>
      </w:r>
      <w:r w:rsidRPr="0089736A">
        <w:t xml:space="preserve"> L. (Ковалев и др., 2013).</w:t>
      </w:r>
    </w:p>
    <w:p w:rsidR="00284843" w:rsidRPr="0089736A" w:rsidRDefault="00284843" w:rsidP="00284843">
      <w:pPr>
        <w:pStyle w:val="BodyL"/>
      </w:pPr>
      <w:r w:rsidRPr="0089736A">
        <w:lastRenderedPageBreak/>
        <w:t>Местные виды иногда питаются адвентивными растениями (Аистова и др., 2014), но эти растения не становятся для них единственным кормом. Вместе с тем, питание местными растениями не может служить доказательством аборигенного происхождения в</w:t>
      </w:r>
      <w:r w:rsidR="00EC78BC" w:rsidRPr="0089736A">
        <w:t xml:space="preserve">ида. Например, колорадский жук </w:t>
      </w:r>
      <w:r w:rsidRPr="0089736A">
        <w:rPr>
          <w:i/>
          <w:lang w:val="en-US"/>
        </w:rPr>
        <w:t>Leptinotarsa</w:t>
      </w:r>
      <w:r w:rsidRPr="0089736A">
        <w:rPr>
          <w:i/>
        </w:rPr>
        <w:t xml:space="preserve"> </w:t>
      </w:r>
      <w:r w:rsidRPr="0089736A">
        <w:rPr>
          <w:i/>
          <w:lang w:val="en-US"/>
        </w:rPr>
        <w:t>decemlineata</w:t>
      </w:r>
      <w:r w:rsidRPr="0089736A">
        <w:t xml:space="preserve"> (</w:t>
      </w:r>
      <w:r w:rsidRPr="0089736A">
        <w:rPr>
          <w:lang w:val="en-US"/>
        </w:rPr>
        <w:t>Say</w:t>
      </w:r>
      <w:r w:rsidR="004108BE" w:rsidRPr="0089736A">
        <w:t>,</w:t>
      </w:r>
      <w:r w:rsidRPr="0089736A">
        <w:t xml:space="preserve"> 1824) в европейской России</w:t>
      </w:r>
      <w:r w:rsidRPr="0089736A">
        <w:rPr>
          <w:i/>
        </w:rPr>
        <w:t xml:space="preserve"> </w:t>
      </w:r>
      <w:r w:rsidRPr="0089736A">
        <w:t xml:space="preserve">кормится не только на культурных пасленовых, но и на местном паслене сладко-горьком </w:t>
      </w:r>
      <w:r w:rsidRPr="0089736A">
        <w:rPr>
          <w:i/>
          <w:iCs/>
        </w:rPr>
        <w:t>S</w:t>
      </w:r>
      <w:r w:rsidRPr="0089736A">
        <w:rPr>
          <w:i/>
          <w:iCs/>
          <w:lang w:val="en-US"/>
        </w:rPr>
        <w:t>olanum</w:t>
      </w:r>
      <w:r w:rsidRPr="0089736A">
        <w:rPr>
          <w:i/>
          <w:iCs/>
        </w:rPr>
        <w:t xml:space="preserve"> dulcamara</w:t>
      </w:r>
      <w:r w:rsidRPr="0089736A">
        <w:t xml:space="preserve"> </w:t>
      </w:r>
      <w:r w:rsidRPr="0089736A">
        <w:rPr>
          <w:lang w:val="en-US"/>
        </w:rPr>
        <w:t>L</w:t>
      </w:r>
      <w:r w:rsidRPr="0089736A">
        <w:t>. (Медведев, Рогинская, 1988</w:t>
      </w:r>
      <w:r w:rsidRPr="0089736A">
        <w:rPr>
          <w:bCs/>
          <w:iCs/>
        </w:rPr>
        <w:t xml:space="preserve">), а ясеневая изумрудная узкотелая златка </w:t>
      </w:r>
      <w:r w:rsidRPr="0089736A">
        <w:t xml:space="preserve">– на местном ясене обыкновенном </w:t>
      </w:r>
      <w:r w:rsidRPr="0089736A">
        <w:rPr>
          <w:i/>
          <w:lang w:val="en-US"/>
        </w:rPr>
        <w:t>Fraxinus</w:t>
      </w:r>
      <w:r w:rsidRPr="0089736A">
        <w:rPr>
          <w:i/>
        </w:rPr>
        <w:t xml:space="preserve"> </w:t>
      </w:r>
      <w:r w:rsidRPr="0089736A">
        <w:rPr>
          <w:i/>
          <w:lang w:val="en-US"/>
        </w:rPr>
        <w:t>ex</w:t>
      </w:r>
      <w:r w:rsidR="00EC78BC" w:rsidRPr="0089736A">
        <w:rPr>
          <w:i/>
          <w:lang w:val="en-US"/>
        </w:rPr>
        <w:t>c</w:t>
      </w:r>
      <w:r w:rsidRPr="0089736A">
        <w:rPr>
          <w:i/>
          <w:lang w:val="en-US"/>
        </w:rPr>
        <w:t>elsior</w:t>
      </w:r>
      <w:r w:rsidRPr="0089736A">
        <w:rPr>
          <w:i/>
        </w:rPr>
        <w:t xml:space="preserve"> </w:t>
      </w:r>
      <w:r w:rsidRPr="0089736A">
        <w:rPr>
          <w:iCs/>
          <w:lang w:val="en-US"/>
        </w:rPr>
        <w:t>L</w:t>
      </w:r>
      <w:r w:rsidRPr="0089736A">
        <w:rPr>
          <w:i/>
        </w:rPr>
        <w:t>.</w:t>
      </w:r>
      <w:r w:rsidRPr="0089736A">
        <w:t xml:space="preserve"> (Майоров и др., 2012; </w:t>
      </w:r>
      <w:r w:rsidRPr="0089736A">
        <w:rPr>
          <w:bCs/>
          <w:lang w:val="en-US"/>
        </w:rPr>
        <w:t>Orlova</w:t>
      </w:r>
      <w:r w:rsidRPr="0089736A">
        <w:rPr>
          <w:bCs/>
        </w:rPr>
        <w:t>-</w:t>
      </w:r>
      <w:r w:rsidRPr="0089736A">
        <w:rPr>
          <w:bCs/>
          <w:lang w:val="en-US"/>
        </w:rPr>
        <w:t>Bienkowskaja</w:t>
      </w:r>
      <w:r w:rsidRPr="0089736A">
        <w:rPr>
          <w:bCs/>
          <w:iCs/>
        </w:rPr>
        <w:t xml:space="preserve">, </w:t>
      </w:r>
      <w:r w:rsidRPr="0089736A">
        <w:rPr>
          <w:bCs/>
        </w:rPr>
        <w:t>2015</w:t>
      </w:r>
      <w:r w:rsidRPr="0089736A">
        <w:t>).</w:t>
      </w:r>
    </w:p>
    <w:p w:rsidR="00284843" w:rsidRPr="0089736A" w:rsidRDefault="00284843" w:rsidP="009A1D1E">
      <w:pPr>
        <w:pStyle w:val="Subheading"/>
        <w:rPr>
          <w:b/>
          <w:i w:val="0"/>
          <w:sz w:val="24"/>
          <w:szCs w:val="24"/>
        </w:rPr>
      </w:pPr>
      <w:r w:rsidRPr="0089736A">
        <w:rPr>
          <w:b/>
          <w:i w:val="0"/>
          <w:sz w:val="24"/>
          <w:szCs w:val="24"/>
        </w:rPr>
        <w:t>7. Отсутствие специфических паразитов и хищников в данном регионе и их наличие в другом</w:t>
      </w:r>
    </w:p>
    <w:p w:rsidR="00284843" w:rsidRPr="0089736A" w:rsidRDefault="00284843" w:rsidP="00284843">
      <w:pPr>
        <w:pStyle w:val="BodyL"/>
      </w:pPr>
      <w:r w:rsidRPr="0089736A">
        <w:t>Известно, что, попадая в новый регион, вид часто освобождается от пресса специфических хищников и паразитов (Элтон, 1960). Эта закономерность установлена для многих таксоно</w:t>
      </w:r>
      <w:r w:rsidR="00DF5686" w:rsidRPr="0089736A">
        <w:t>в</w:t>
      </w:r>
      <w:r w:rsidRPr="0089736A">
        <w:t xml:space="preserve">, в том числе для жесткокрылых. Например, считается, что один из важнейших факторов, вызвавших массовое размножение колорадского жука в Европе, – это низкий уровень паразитизма (Чернышев, 2012). </w:t>
      </w:r>
    </w:p>
    <w:p w:rsidR="00284843" w:rsidRPr="0089736A" w:rsidRDefault="00284843" w:rsidP="00284843">
      <w:pPr>
        <w:pStyle w:val="BodyL"/>
        <w:rPr>
          <w:rFonts w:eastAsia="TimesNewRomanPSMT"/>
        </w:rPr>
      </w:pPr>
      <w:r w:rsidRPr="0089736A">
        <w:t xml:space="preserve">Однако наличие паразитов в данном регионе не может свидетельствовать о том, что вид местный. Например, на ясеневой изумрудной узкотелой златке </w:t>
      </w:r>
      <w:r w:rsidRPr="0089736A">
        <w:rPr>
          <w:bCs/>
          <w:i/>
          <w:iCs/>
          <w:lang w:val="en-US"/>
        </w:rPr>
        <w:t>Agrilus</w:t>
      </w:r>
      <w:r w:rsidRPr="0089736A">
        <w:rPr>
          <w:bCs/>
          <w:i/>
          <w:iCs/>
        </w:rPr>
        <w:t xml:space="preserve"> </w:t>
      </w:r>
      <w:r w:rsidRPr="0089736A">
        <w:rPr>
          <w:bCs/>
          <w:i/>
          <w:iCs/>
          <w:lang w:val="en-US"/>
        </w:rPr>
        <w:t>planipennis</w:t>
      </w:r>
      <w:r w:rsidRPr="0089736A">
        <w:rPr>
          <w:bCs/>
          <w:i/>
          <w:iCs/>
        </w:rPr>
        <w:t xml:space="preserve"> </w:t>
      </w:r>
      <w:r w:rsidRPr="0089736A">
        <w:rPr>
          <w:bCs/>
          <w:iCs/>
        </w:rPr>
        <w:t xml:space="preserve">в Москве развивается </w:t>
      </w:r>
      <w:r w:rsidRPr="0089736A">
        <w:rPr>
          <w:i/>
          <w:iCs/>
        </w:rPr>
        <w:t xml:space="preserve">Spathius polonicus </w:t>
      </w:r>
      <w:r w:rsidRPr="0089736A">
        <w:rPr>
          <w:rFonts w:eastAsia="TimesNewRomanPSMT"/>
        </w:rPr>
        <w:t>Niezabitowski</w:t>
      </w:r>
      <w:r w:rsidR="004108BE" w:rsidRPr="0089736A">
        <w:rPr>
          <w:rFonts w:eastAsia="TimesNewRomanPSMT"/>
        </w:rPr>
        <w:t>,</w:t>
      </w:r>
      <w:r w:rsidRPr="0089736A">
        <w:rPr>
          <w:rFonts w:eastAsia="TimesNewRomanPSMT"/>
        </w:rPr>
        <w:t xml:space="preserve"> 1910 (Hymenoptera: Braconidae), причем уровень </w:t>
      </w:r>
      <w:r w:rsidR="00EC78BC" w:rsidRPr="0089736A">
        <w:rPr>
          <w:rFonts w:eastAsia="TimesNewRomanPSMT"/>
        </w:rPr>
        <w:t>зараженности им</w:t>
      </w:r>
      <w:r w:rsidRPr="0089736A">
        <w:rPr>
          <w:rFonts w:eastAsia="TimesNewRomanPSMT"/>
        </w:rPr>
        <w:t xml:space="preserve"> достигает 50</w:t>
      </w:r>
      <w:r w:rsidR="00EC78BC" w:rsidRPr="0089736A">
        <w:rPr>
          <w:rFonts w:eastAsia="TimesNewRomanPSMT"/>
        </w:rPr>
        <w:t xml:space="preserve"> </w:t>
      </w:r>
      <w:r w:rsidRPr="0089736A">
        <w:rPr>
          <w:rFonts w:eastAsia="TimesNewRomanPSMT"/>
        </w:rPr>
        <w:t>% (</w:t>
      </w:r>
      <w:r w:rsidRPr="0089736A">
        <w:rPr>
          <w:lang w:val="en-US"/>
        </w:rPr>
        <w:t>Orlova</w:t>
      </w:r>
      <w:r w:rsidRPr="0089736A">
        <w:t>-</w:t>
      </w:r>
      <w:r w:rsidRPr="0089736A">
        <w:rPr>
          <w:lang w:val="en-US"/>
        </w:rPr>
        <w:t>Bienkowskaja</w:t>
      </w:r>
      <w:r w:rsidRPr="0089736A">
        <w:rPr>
          <w:lang w:val="it-IT"/>
        </w:rPr>
        <w:t>, Belokobylskij</w:t>
      </w:r>
      <w:r w:rsidRPr="0089736A">
        <w:t>, 2014</w:t>
      </w:r>
      <w:r w:rsidRPr="0089736A">
        <w:rPr>
          <w:rFonts w:eastAsia="TimesNewRomanPSMT"/>
        </w:rPr>
        <w:t>).</w:t>
      </w:r>
    </w:p>
    <w:p w:rsidR="00284843" w:rsidRPr="0089736A" w:rsidRDefault="00284843" w:rsidP="009A1D1E">
      <w:pPr>
        <w:pStyle w:val="Subheading"/>
        <w:rPr>
          <w:b/>
          <w:bCs/>
          <w:i w:val="0"/>
          <w:sz w:val="24"/>
          <w:szCs w:val="24"/>
        </w:rPr>
      </w:pPr>
      <w:r w:rsidRPr="0089736A">
        <w:rPr>
          <w:b/>
          <w:i w:val="0"/>
          <w:sz w:val="24"/>
          <w:szCs w:val="24"/>
        </w:rPr>
        <w:t xml:space="preserve">8. </w:t>
      </w:r>
      <w:r w:rsidR="00EC78BC" w:rsidRPr="0089736A">
        <w:rPr>
          <w:b/>
          <w:i w:val="0"/>
          <w:sz w:val="24"/>
          <w:szCs w:val="24"/>
        </w:rPr>
        <w:t>Обитание</w:t>
      </w:r>
      <w:r w:rsidRPr="0089736A">
        <w:rPr>
          <w:b/>
          <w:i w:val="0"/>
          <w:sz w:val="24"/>
          <w:szCs w:val="24"/>
        </w:rPr>
        <w:t xml:space="preserve"> </w:t>
      </w:r>
      <w:r w:rsidR="00EC78BC" w:rsidRPr="0089736A">
        <w:rPr>
          <w:b/>
          <w:i w:val="0"/>
          <w:sz w:val="24"/>
          <w:szCs w:val="24"/>
        </w:rPr>
        <w:t>в</w:t>
      </w:r>
      <w:r w:rsidRPr="0089736A">
        <w:rPr>
          <w:b/>
          <w:i w:val="0"/>
          <w:sz w:val="24"/>
          <w:szCs w:val="24"/>
        </w:rPr>
        <w:t xml:space="preserve"> антропогенны</w:t>
      </w:r>
      <w:r w:rsidR="00EC78BC" w:rsidRPr="0089736A">
        <w:rPr>
          <w:b/>
          <w:i w:val="0"/>
          <w:sz w:val="24"/>
          <w:szCs w:val="24"/>
        </w:rPr>
        <w:t>х биотопах</w:t>
      </w:r>
    </w:p>
    <w:p w:rsidR="00284843" w:rsidRPr="0089736A" w:rsidRDefault="00284843" w:rsidP="00284843">
      <w:pPr>
        <w:pStyle w:val="BodyL"/>
      </w:pPr>
      <w:r w:rsidRPr="0089736A">
        <w:t>Организмы чужеродного происхождения часто предпочитают антропогенные биотопы. В частности, многие чужеродные морские беспозвоночные развиваются на днищах кораблей (</w:t>
      </w:r>
      <w:r w:rsidRPr="0089736A">
        <w:rPr>
          <w:lang w:val="en-US"/>
        </w:rPr>
        <w:t>Chapman</w:t>
      </w:r>
      <w:r w:rsidRPr="0089736A">
        <w:t xml:space="preserve">, </w:t>
      </w:r>
      <w:r w:rsidRPr="0089736A">
        <w:rPr>
          <w:lang w:val="en-US"/>
        </w:rPr>
        <w:t>Carlton</w:t>
      </w:r>
      <w:r w:rsidRPr="0089736A">
        <w:t>, 1991)</w:t>
      </w:r>
      <w:r w:rsidR="00DF5686" w:rsidRPr="0089736A">
        <w:t>,</w:t>
      </w:r>
      <w:r w:rsidRPr="0089736A">
        <w:t xml:space="preserve"> а также в местах, подверженных термальному или иному типу антропогенного загрязнения (Звягинцев и др., 2011)</w:t>
      </w:r>
      <w:r w:rsidR="00EC78BC" w:rsidRPr="0089736A">
        <w:t>.</w:t>
      </w:r>
      <w:r w:rsidRPr="0089736A">
        <w:t xml:space="preserve"> </w:t>
      </w:r>
      <w:r w:rsidR="00EC78BC" w:rsidRPr="0089736A">
        <w:t>Ч</w:t>
      </w:r>
      <w:r w:rsidRPr="0089736A">
        <w:t>ужеродные виды млекопитающих чаще всего осваивают местообитания, связанные с жилищем человека (Хляп и др., 2008), а адвентивные виды растений – агроценозы и земли населенных пунктов (</w:t>
      </w:r>
      <w:r w:rsidRPr="0089736A">
        <w:rPr>
          <w:lang w:val="en-US"/>
        </w:rPr>
        <w:t>Webb</w:t>
      </w:r>
      <w:r w:rsidRPr="0089736A">
        <w:t xml:space="preserve">, 1985). </w:t>
      </w:r>
    </w:p>
    <w:p w:rsidR="00284843" w:rsidRPr="0089736A" w:rsidRDefault="00284843" w:rsidP="00284843">
      <w:pPr>
        <w:pStyle w:val="BodyL"/>
      </w:pPr>
      <w:r w:rsidRPr="0089736A">
        <w:t>Преимущественная связь вселенцев с антропогенными биотопами установлена и для насекомых (</w:t>
      </w:r>
      <w:r w:rsidRPr="0089736A">
        <w:rPr>
          <w:lang w:val="en-US"/>
        </w:rPr>
        <w:t>Py</w:t>
      </w:r>
      <w:r w:rsidRPr="0089736A">
        <w:t>š</w:t>
      </w:r>
      <w:r w:rsidRPr="0089736A">
        <w:rPr>
          <w:lang w:val="en-US"/>
        </w:rPr>
        <w:t>ek</w:t>
      </w:r>
      <w:r w:rsidRPr="0089736A">
        <w:t xml:space="preserve"> </w:t>
      </w:r>
      <w:r w:rsidRPr="0089736A">
        <w:rPr>
          <w:lang w:val="en-US"/>
        </w:rPr>
        <w:t>et</w:t>
      </w:r>
      <w:r w:rsidRPr="0089736A">
        <w:t xml:space="preserve"> </w:t>
      </w:r>
      <w:r w:rsidRPr="0089736A">
        <w:rPr>
          <w:lang w:val="en-US"/>
        </w:rPr>
        <w:t>al</w:t>
      </w:r>
      <w:r w:rsidR="00EC78BC" w:rsidRPr="0089736A">
        <w:t>., 2010). Она объясняется</w:t>
      </w:r>
      <w:r w:rsidRPr="0089736A">
        <w:t xml:space="preserve"> прежде всего тем, что люди чаще разносят виды, непосредственно связан</w:t>
      </w:r>
      <w:r w:rsidR="00EC78BC" w:rsidRPr="0089736A">
        <w:t>н</w:t>
      </w:r>
      <w:r w:rsidRPr="0089736A">
        <w:t>ы</w:t>
      </w:r>
      <w:r w:rsidR="00EC78BC" w:rsidRPr="0089736A">
        <w:t>е</w:t>
      </w:r>
      <w:r w:rsidRPr="0089736A">
        <w:t xml:space="preserve"> с хозяйственной деятельностью (</w:t>
      </w:r>
      <w:r w:rsidRPr="0089736A">
        <w:rPr>
          <w:lang w:val="en-US"/>
        </w:rPr>
        <w:t>Kenis</w:t>
      </w:r>
      <w:r w:rsidRPr="0089736A">
        <w:t xml:space="preserve"> </w:t>
      </w:r>
      <w:r w:rsidRPr="0089736A">
        <w:rPr>
          <w:iCs/>
          <w:lang w:val="en-US"/>
        </w:rPr>
        <w:t>et</w:t>
      </w:r>
      <w:r w:rsidRPr="0089736A">
        <w:rPr>
          <w:iCs/>
        </w:rPr>
        <w:t xml:space="preserve"> </w:t>
      </w:r>
      <w:r w:rsidRPr="0089736A">
        <w:rPr>
          <w:iCs/>
          <w:lang w:val="en-US"/>
        </w:rPr>
        <w:t>al</w:t>
      </w:r>
      <w:r w:rsidRPr="0089736A">
        <w:rPr>
          <w:i/>
          <w:iCs/>
        </w:rPr>
        <w:t>.</w:t>
      </w:r>
      <w:r w:rsidRPr="0089736A">
        <w:t xml:space="preserve">, 2007). Кроме того, антропогенные биотопы обладают низкой резистентностью к инвазиям из-за сниженного пресса хищников, паразитов и конкурентов (Элтон, 1960; </w:t>
      </w:r>
      <w:r w:rsidRPr="0089736A">
        <w:rPr>
          <w:lang w:val="en-US"/>
        </w:rPr>
        <w:t>Kenis</w:t>
      </w:r>
      <w:r w:rsidRPr="0089736A">
        <w:t xml:space="preserve"> </w:t>
      </w:r>
      <w:r w:rsidRPr="0089736A">
        <w:rPr>
          <w:iCs/>
          <w:lang w:val="en-US"/>
        </w:rPr>
        <w:t>et</w:t>
      </w:r>
      <w:r w:rsidRPr="0089736A">
        <w:rPr>
          <w:iCs/>
        </w:rPr>
        <w:t xml:space="preserve"> </w:t>
      </w:r>
      <w:r w:rsidRPr="0089736A">
        <w:rPr>
          <w:iCs/>
          <w:lang w:val="en-US"/>
        </w:rPr>
        <w:t>al</w:t>
      </w:r>
      <w:r w:rsidRPr="0089736A">
        <w:rPr>
          <w:i/>
          <w:iCs/>
        </w:rPr>
        <w:t>.</w:t>
      </w:r>
      <w:r w:rsidRPr="0089736A">
        <w:t>, 2007).</w:t>
      </w:r>
    </w:p>
    <w:p w:rsidR="00284843" w:rsidRPr="0089736A" w:rsidRDefault="00284843" w:rsidP="00284843">
      <w:pPr>
        <w:pStyle w:val="BodyL"/>
      </w:pPr>
      <w:r w:rsidRPr="0089736A">
        <w:lastRenderedPageBreak/>
        <w:t xml:space="preserve">Антропогенные сообщества служат форпостами </w:t>
      </w:r>
      <w:r w:rsidR="00DF5686" w:rsidRPr="0089736A">
        <w:t>ареалов</w:t>
      </w:r>
      <w:r w:rsidRPr="0089736A">
        <w:t xml:space="preserve"> и рефугиумами для чужеродных видов жесткокрылых. Например, изучение видового состава жесткокрылых, обитающих в компостных кучах в странах Северной Европы, </w:t>
      </w:r>
      <w:r w:rsidR="00EC78BC" w:rsidRPr="0089736A">
        <w:t>показа</w:t>
      </w:r>
      <w:r w:rsidRPr="0089736A">
        <w:t xml:space="preserve">ло, что </w:t>
      </w:r>
      <w:r w:rsidR="00EC78BC" w:rsidRPr="0089736A">
        <w:t xml:space="preserve">34 из этих видов </w:t>
      </w:r>
      <w:r w:rsidRPr="0089736A">
        <w:t xml:space="preserve">– недавние вселенцы с юга, причем лишь 12 из </w:t>
      </w:r>
      <w:r w:rsidR="00EC78BC" w:rsidRPr="0089736A">
        <w:t>н</w:t>
      </w:r>
      <w:r w:rsidRPr="0089736A">
        <w:t>их натурализовались в естественных сообществах, а остальные встречаются исключительно в компосте (Ø</w:t>
      </w:r>
      <w:r w:rsidRPr="0089736A">
        <w:rPr>
          <w:lang w:val="en-US"/>
        </w:rPr>
        <w:t>degaard</w:t>
      </w:r>
      <w:r w:rsidRPr="0089736A">
        <w:t xml:space="preserve">, </w:t>
      </w:r>
      <w:r w:rsidRPr="0089736A">
        <w:rPr>
          <w:lang w:val="en-US"/>
        </w:rPr>
        <w:t>T</w:t>
      </w:r>
      <w:r w:rsidRPr="0089736A">
        <w:t>ø</w:t>
      </w:r>
      <w:r w:rsidRPr="0089736A">
        <w:rPr>
          <w:lang w:val="en-US"/>
        </w:rPr>
        <w:t>mmer</w:t>
      </w:r>
      <w:r w:rsidRPr="0089736A">
        <w:t>å</w:t>
      </w:r>
      <w:r w:rsidRPr="0089736A">
        <w:rPr>
          <w:lang w:val="en-US"/>
        </w:rPr>
        <w:t>s</w:t>
      </w:r>
      <w:r w:rsidRPr="0089736A">
        <w:t xml:space="preserve">, 2000). </w:t>
      </w:r>
    </w:p>
    <w:p w:rsidR="00284843" w:rsidRPr="0089736A" w:rsidRDefault="00284843" w:rsidP="00284843">
      <w:pPr>
        <w:pStyle w:val="BodyL"/>
      </w:pPr>
      <w:r w:rsidRPr="0089736A">
        <w:t>Некоторые дендрофильные жуки встречаются в парках далеко за пределами своего естественного ареала и ареал</w:t>
      </w:r>
      <w:r w:rsidR="00EC78BC" w:rsidRPr="0089736A">
        <w:t>ов</w:t>
      </w:r>
      <w:r w:rsidRPr="0089736A">
        <w:t xml:space="preserve"> своих кормовых пород. Например, листоед </w:t>
      </w:r>
      <w:r w:rsidRPr="0089736A">
        <w:rPr>
          <w:i/>
        </w:rPr>
        <w:t>Pyrrhalta viburni</w:t>
      </w:r>
      <w:r w:rsidRPr="0089736A">
        <w:t xml:space="preserve"> (Paykull</w:t>
      </w:r>
      <w:r w:rsidR="004108BE" w:rsidRPr="0089736A">
        <w:t>,</w:t>
      </w:r>
      <w:r w:rsidRPr="0089736A">
        <w:t xml:space="preserve"> 1799) (</w:t>
      </w:r>
      <w:r w:rsidRPr="0089736A">
        <w:rPr>
          <w:lang w:val="en-US"/>
        </w:rPr>
        <w:t>Chrysomelidae</w:t>
      </w:r>
      <w:r w:rsidRPr="0089736A">
        <w:t>), который кормится исключительно на калине, встречается на юге Саратовской обл</w:t>
      </w:r>
      <w:r w:rsidR="00EC78BC" w:rsidRPr="0089736A">
        <w:t>.</w:t>
      </w:r>
      <w:r w:rsidRPr="0089736A">
        <w:t xml:space="preserve">, где калина растет только в посадках (Беньковский, 2011). </w:t>
      </w:r>
    </w:p>
    <w:p w:rsidR="00284843" w:rsidRPr="0089736A" w:rsidRDefault="00284843" w:rsidP="00284843">
      <w:pPr>
        <w:pStyle w:val="BodyL"/>
      </w:pPr>
      <w:r w:rsidRPr="0089736A">
        <w:t>С другой стороны, обитание и даже массовое развитие вида в естественных биотопах не может служить доказательством местного происхождения. Например, уссурийский полиграф (</w:t>
      </w:r>
      <w:r w:rsidRPr="0089736A">
        <w:rPr>
          <w:i/>
          <w:iCs/>
          <w:lang w:val="en-US"/>
        </w:rPr>
        <w:t>Polygraphus</w:t>
      </w:r>
      <w:r w:rsidRPr="0089736A">
        <w:rPr>
          <w:i/>
          <w:iCs/>
        </w:rPr>
        <w:t xml:space="preserve"> </w:t>
      </w:r>
      <w:r w:rsidRPr="0089736A">
        <w:rPr>
          <w:i/>
          <w:iCs/>
          <w:lang w:val="en-US"/>
        </w:rPr>
        <w:t>proximus</w:t>
      </w:r>
      <w:r w:rsidRPr="0089736A">
        <w:t xml:space="preserve"> </w:t>
      </w:r>
      <w:r w:rsidRPr="0089736A">
        <w:rPr>
          <w:rStyle w:val="st1"/>
          <w:szCs w:val="24"/>
        </w:rPr>
        <w:t>Blandford</w:t>
      </w:r>
      <w:r w:rsidR="004108BE" w:rsidRPr="0089736A">
        <w:rPr>
          <w:rStyle w:val="st1"/>
          <w:szCs w:val="24"/>
        </w:rPr>
        <w:t>,</w:t>
      </w:r>
      <w:r w:rsidRPr="0089736A">
        <w:rPr>
          <w:rStyle w:val="st1"/>
          <w:szCs w:val="24"/>
        </w:rPr>
        <w:t xml:space="preserve"> 1894</w:t>
      </w:r>
      <w:r w:rsidRPr="0089736A">
        <w:t xml:space="preserve">; </w:t>
      </w:r>
      <w:r w:rsidRPr="0089736A">
        <w:rPr>
          <w:lang w:val="en-US"/>
        </w:rPr>
        <w:t>Curculionidae</w:t>
      </w:r>
      <w:r w:rsidR="00DF5686" w:rsidRPr="0089736A">
        <w:t>:</w:t>
      </w:r>
      <w:r w:rsidRPr="0089736A">
        <w:t xml:space="preserve"> </w:t>
      </w:r>
      <w:r w:rsidRPr="0089736A">
        <w:rPr>
          <w:lang w:val="en-US"/>
        </w:rPr>
        <w:t>Scolytinae</w:t>
      </w:r>
      <w:r w:rsidRPr="0089736A">
        <w:rPr>
          <w:rFonts w:eastAsia="TimesNewRomanPSMT"/>
        </w:rPr>
        <w:t xml:space="preserve">) </w:t>
      </w:r>
      <w:r w:rsidRPr="0089736A">
        <w:t xml:space="preserve">в Западно-Сибирском регионе инвазии уничтожает пихту в естественных таежных сообществах (Кривец, 2012; </w:t>
      </w:r>
      <w:r w:rsidRPr="0089736A">
        <w:rPr>
          <w:bCs/>
        </w:rPr>
        <w:t>Керчев, 2014</w:t>
      </w:r>
      <w:r w:rsidRPr="0089736A">
        <w:t>).</w:t>
      </w:r>
    </w:p>
    <w:p w:rsidR="00284843" w:rsidRPr="0089736A" w:rsidRDefault="00284843" w:rsidP="009A1D1E">
      <w:pPr>
        <w:pStyle w:val="Subheading"/>
        <w:rPr>
          <w:b/>
          <w:i w:val="0"/>
          <w:sz w:val="24"/>
          <w:szCs w:val="24"/>
        </w:rPr>
      </w:pPr>
      <w:r w:rsidRPr="0089736A">
        <w:rPr>
          <w:b/>
          <w:i w:val="0"/>
          <w:sz w:val="24"/>
          <w:szCs w:val="24"/>
        </w:rPr>
        <w:t>9. Резкие колебания численности</w:t>
      </w:r>
    </w:p>
    <w:p w:rsidR="00284843" w:rsidRPr="0089736A" w:rsidRDefault="00284843" w:rsidP="00284843">
      <w:pPr>
        <w:pStyle w:val="BodyL"/>
      </w:pPr>
      <w:r w:rsidRPr="0089736A">
        <w:t>Обычно при акклиматизации на новой территории наблюдается латентная фаза, когда вид имеет низкую численность. Затем следует вспышка, а за ней часто резкий спад численности, за которой может вновь последовать резкий подъем. Эта закономерность выявлена у многих групп организмов, в частности, у высших растений, морских водорослей, брюхоногих моллюсков и насекомых (</w:t>
      </w:r>
      <w:r w:rsidRPr="0089736A">
        <w:rPr>
          <w:lang w:val="en-US"/>
        </w:rPr>
        <w:t>Webb</w:t>
      </w:r>
      <w:r w:rsidRPr="0089736A">
        <w:t xml:space="preserve">, 1985; </w:t>
      </w:r>
      <w:r w:rsidRPr="0089736A">
        <w:rPr>
          <w:lang w:val="en-US"/>
        </w:rPr>
        <w:t>Boudouresque</w:t>
      </w:r>
      <w:r w:rsidRPr="0089736A">
        <w:t xml:space="preserve">, </w:t>
      </w:r>
      <w:r w:rsidRPr="0089736A">
        <w:rPr>
          <w:lang w:val="en-US"/>
        </w:rPr>
        <w:t>Verlaque</w:t>
      </w:r>
      <w:r w:rsidRPr="0089736A">
        <w:t xml:space="preserve">, 2002; </w:t>
      </w:r>
      <w:r w:rsidRPr="0089736A">
        <w:rPr>
          <w:lang w:val="en-US"/>
        </w:rPr>
        <w:t>Simberloff</w:t>
      </w:r>
      <w:r w:rsidRPr="0089736A">
        <w:t xml:space="preserve">, </w:t>
      </w:r>
      <w:r w:rsidRPr="0089736A">
        <w:rPr>
          <w:lang w:val="en-US"/>
        </w:rPr>
        <w:t>Gibbons</w:t>
      </w:r>
      <w:r w:rsidRPr="0089736A">
        <w:t>, 2004; Масляков, Ижевский, 2011). Резкие колебания обусловлены тем, что в системе взаимодействия чужеродного вида с сообществом не сразу устанавливается баланс (</w:t>
      </w:r>
      <w:r w:rsidRPr="0089736A">
        <w:rPr>
          <w:lang w:val="en-US"/>
        </w:rPr>
        <w:t>Simberloff</w:t>
      </w:r>
      <w:r w:rsidRPr="0089736A">
        <w:t xml:space="preserve">, </w:t>
      </w:r>
      <w:r w:rsidRPr="0089736A">
        <w:rPr>
          <w:lang w:val="en-US"/>
        </w:rPr>
        <w:t>Gibbons</w:t>
      </w:r>
      <w:r w:rsidRPr="0089736A">
        <w:t xml:space="preserve">, 2004). </w:t>
      </w:r>
    </w:p>
    <w:p w:rsidR="00284843" w:rsidRPr="0089736A" w:rsidRDefault="00284843" w:rsidP="00284843">
      <w:pPr>
        <w:pStyle w:val="BodyL"/>
        <w:rPr>
          <w:rFonts w:eastAsia="TimesNewRomanPSMT"/>
        </w:rPr>
      </w:pPr>
      <w:r w:rsidRPr="0089736A">
        <w:t xml:space="preserve">Яркий пример резких колебаний численности жука во вторичном ареале демонстрирует популяция </w:t>
      </w:r>
      <w:r w:rsidRPr="0089736A">
        <w:rPr>
          <w:i/>
          <w:iCs/>
        </w:rPr>
        <w:t xml:space="preserve">Lilioceris lilii </w:t>
      </w:r>
      <w:r w:rsidRPr="0089736A">
        <w:rPr>
          <w:rFonts w:eastAsia="TimesNewRomanPSMT"/>
        </w:rPr>
        <w:t>(Scopoli</w:t>
      </w:r>
      <w:r w:rsidR="004108BE" w:rsidRPr="0089736A">
        <w:rPr>
          <w:rFonts w:eastAsia="TimesNewRomanPSMT"/>
        </w:rPr>
        <w:t>,</w:t>
      </w:r>
      <w:r w:rsidRPr="0089736A">
        <w:rPr>
          <w:rFonts w:eastAsia="TimesNewRomanPSMT"/>
        </w:rPr>
        <w:t xml:space="preserve"> 1763) (</w:t>
      </w:r>
      <w:r w:rsidRPr="0089736A">
        <w:rPr>
          <w:rFonts w:eastAsia="TimesNewRomanPSMT"/>
          <w:lang w:val="en-US"/>
        </w:rPr>
        <w:t>Chrysomelidae</w:t>
      </w:r>
      <w:r w:rsidRPr="0089736A">
        <w:rPr>
          <w:rFonts w:eastAsia="TimesNewRomanPSMT"/>
        </w:rPr>
        <w:t xml:space="preserve">) </w:t>
      </w:r>
      <w:r w:rsidRPr="0089736A">
        <w:t xml:space="preserve">на Британских островах. </w:t>
      </w:r>
      <w:r w:rsidR="00DF5686" w:rsidRPr="0089736A">
        <w:rPr>
          <w:iCs/>
        </w:rPr>
        <w:t>Этот листоед</w:t>
      </w:r>
      <w:r w:rsidRPr="0089736A">
        <w:rPr>
          <w:i/>
          <w:iCs/>
        </w:rPr>
        <w:t xml:space="preserve"> </w:t>
      </w:r>
      <w:r w:rsidRPr="0089736A">
        <w:rPr>
          <w:iCs/>
        </w:rPr>
        <w:t>был</w:t>
      </w:r>
      <w:r w:rsidRPr="0089736A">
        <w:rPr>
          <w:i/>
          <w:iCs/>
        </w:rPr>
        <w:t xml:space="preserve"> </w:t>
      </w:r>
      <w:r w:rsidRPr="0089736A">
        <w:t xml:space="preserve">впервые занесен в Англию в первой половине </w:t>
      </w:r>
      <w:r w:rsidRPr="0089736A">
        <w:rPr>
          <w:lang w:val="en-US"/>
        </w:rPr>
        <w:t>XIX</w:t>
      </w:r>
      <w:r w:rsidRPr="0089736A">
        <w:t xml:space="preserve"> в</w:t>
      </w:r>
      <w:r w:rsidR="00DF5686" w:rsidRPr="0089736A">
        <w:t>.</w:t>
      </w:r>
      <w:r w:rsidRPr="0089736A">
        <w:t xml:space="preserve"> и стал обычным в окрестностях Лондона (</w:t>
      </w:r>
      <w:r w:rsidRPr="0089736A">
        <w:rPr>
          <w:rFonts w:eastAsia="TimesNewRomanPSMT"/>
        </w:rPr>
        <w:t>Stephens, 1839). Затем он полностью исчез по неизвестной причине, но появился вновь спустя 100 лет (</w:t>
      </w:r>
      <w:r w:rsidRPr="0089736A">
        <w:t>Fox Wilson, 1943</w:t>
      </w:r>
      <w:r w:rsidRPr="0089736A">
        <w:rPr>
          <w:rFonts w:eastAsia="TimesNewRomanPSMT"/>
        </w:rPr>
        <w:t xml:space="preserve">). К настоящему времени </w:t>
      </w:r>
      <w:r w:rsidRPr="0089736A">
        <w:rPr>
          <w:i/>
          <w:iCs/>
        </w:rPr>
        <w:t>L. lilii</w:t>
      </w:r>
      <w:r w:rsidRPr="0089736A">
        <w:rPr>
          <w:rFonts w:eastAsia="TimesNewRomanPSMT"/>
        </w:rPr>
        <w:t xml:space="preserve"> расселился по всем графствам Великобритании и наносит большой ущерб цветоводству, а также местным природным сообществам (</w:t>
      </w:r>
      <w:r w:rsidRPr="0089736A">
        <w:rPr>
          <w:rFonts w:eastAsia="TimesNewRomanPSMT"/>
          <w:lang w:val="en-US"/>
        </w:rPr>
        <w:t>Salisbury</w:t>
      </w:r>
      <w:r w:rsidRPr="0089736A">
        <w:rPr>
          <w:rFonts w:eastAsia="TimesNewRomanPSMT"/>
        </w:rPr>
        <w:t xml:space="preserve">, 2003). </w:t>
      </w:r>
    </w:p>
    <w:p w:rsidR="00284843" w:rsidRPr="0089736A" w:rsidRDefault="00284843" w:rsidP="009A1D1E">
      <w:pPr>
        <w:pStyle w:val="Subheading"/>
        <w:rPr>
          <w:b/>
          <w:i w:val="0"/>
          <w:sz w:val="24"/>
          <w:szCs w:val="24"/>
        </w:rPr>
      </w:pPr>
      <w:r w:rsidRPr="0089736A">
        <w:rPr>
          <w:b/>
          <w:i w:val="0"/>
          <w:sz w:val="24"/>
          <w:szCs w:val="24"/>
        </w:rPr>
        <w:lastRenderedPageBreak/>
        <w:t>10. Отсутствие родственных видов в местной фауне при их наличии в фауне другого региона</w:t>
      </w:r>
    </w:p>
    <w:p w:rsidR="00284843" w:rsidRPr="0089736A" w:rsidRDefault="00284843" w:rsidP="00284843">
      <w:pPr>
        <w:pStyle w:val="BodyL"/>
      </w:pPr>
      <w:r w:rsidRPr="0089736A">
        <w:t>Часто бывает, что у вида-вселенца в местной фауне нет близких родственников, но они есть в том регионе, откуда он происходит. Этот критерий, предложенный при изучении чужеродных ракообразных Калифорнии (</w:t>
      </w:r>
      <w:r w:rsidRPr="0089736A">
        <w:rPr>
          <w:lang w:val="en-US"/>
        </w:rPr>
        <w:t>Chapman</w:t>
      </w:r>
      <w:r w:rsidRPr="0089736A">
        <w:t xml:space="preserve">, </w:t>
      </w:r>
      <w:r w:rsidRPr="0089736A">
        <w:rPr>
          <w:lang w:val="en-US"/>
        </w:rPr>
        <w:t>Carlton</w:t>
      </w:r>
      <w:r w:rsidRPr="0089736A">
        <w:t xml:space="preserve">, 1991), применим и для жесткокрылых. Например, занесенный из Америки колорадский жук и специально интродуцированный амброзиевый листоед – </w:t>
      </w:r>
      <w:r w:rsidR="005E2D87" w:rsidRPr="0089736A">
        <w:t>лишь два</w:t>
      </w:r>
      <w:r w:rsidRPr="0089736A">
        <w:t xml:space="preserve"> представител</w:t>
      </w:r>
      <w:r w:rsidR="005E2D87" w:rsidRPr="0089736A">
        <w:t>я</w:t>
      </w:r>
      <w:r w:rsidRPr="0089736A">
        <w:t xml:space="preserve"> </w:t>
      </w:r>
      <w:r w:rsidR="005E2D87" w:rsidRPr="0089736A">
        <w:t xml:space="preserve">в фауне европейской России американской </w:t>
      </w:r>
      <w:r w:rsidRPr="0089736A">
        <w:t>подтрибы Doryphorin</w:t>
      </w:r>
      <w:r w:rsidRPr="0089736A">
        <w:rPr>
          <w:lang w:val="en-US"/>
        </w:rPr>
        <w:t>a</w:t>
      </w:r>
      <w:r w:rsidR="005E2D87" w:rsidRPr="0089736A">
        <w:t>, к которой относятся эти виды</w:t>
      </w:r>
      <w:r w:rsidRPr="0089736A">
        <w:t xml:space="preserve"> (Ковалев, Медведев, 1983). </w:t>
      </w:r>
    </w:p>
    <w:p w:rsidR="00284843" w:rsidRPr="0089736A" w:rsidRDefault="00284843" w:rsidP="009A1D1E">
      <w:pPr>
        <w:pStyle w:val="Subheading"/>
        <w:rPr>
          <w:b/>
          <w:i w:val="0"/>
          <w:sz w:val="24"/>
          <w:szCs w:val="24"/>
        </w:rPr>
      </w:pPr>
      <w:r w:rsidRPr="0089736A">
        <w:rPr>
          <w:b/>
          <w:i w:val="0"/>
          <w:sz w:val="24"/>
          <w:szCs w:val="24"/>
        </w:rPr>
        <w:t xml:space="preserve">11. Одновременное обнаружение </w:t>
      </w:r>
      <w:r w:rsidR="006C3F5D" w:rsidRPr="0089736A">
        <w:rPr>
          <w:b/>
          <w:i w:val="0"/>
          <w:sz w:val="24"/>
          <w:szCs w:val="24"/>
        </w:rPr>
        <w:t xml:space="preserve">в данном регионе </w:t>
      </w:r>
      <w:r w:rsidR="005C02F8" w:rsidRPr="0089736A">
        <w:rPr>
          <w:b/>
          <w:i w:val="0"/>
          <w:sz w:val="24"/>
          <w:szCs w:val="24"/>
        </w:rPr>
        <w:t>двух и большего числа</w:t>
      </w:r>
      <w:r w:rsidRPr="0089736A">
        <w:rPr>
          <w:b/>
          <w:i w:val="0"/>
          <w:sz w:val="24"/>
          <w:szCs w:val="24"/>
        </w:rPr>
        <w:t xml:space="preserve"> таксономически и/или экологически близких видов, типичных для фауны другого региона</w:t>
      </w:r>
    </w:p>
    <w:p w:rsidR="00284843" w:rsidRPr="0089736A" w:rsidRDefault="00C4117E" w:rsidP="00284843">
      <w:pPr>
        <w:pStyle w:val="BodyL"/>
      </w:pPr>
      <w:r w:rsidRPr="0089736A">
        <w:t>Нередко</w:t>
      </w:r>
      <w:r w:rsidR="00284843" w:rsidRPr="0089736A">
        <w:t xml:space="preserve"> вселя</w:t>
      </w:r>
      <w:r w:rsidRPr="0089736A">
        <w:t>е</w:t>
      </w:r>
      <w:r w:rsidR="00284843" w:rsidRPr="0089736A">
        <w:t>тся не од</w:t>
      </w:r>
      <w:r w:rsidRPr="0089736A">
        <w:t>и</w:t>
      </w:r>
      <w:r w:rsidR="00284843" w:rsidRPr="0089736A">
        <w:t>н</w:t>
      </w:r>
      <w:r w:rsidRPr="0089736A">
        <w:t xml:space="preserve"> вид, а комплекс</w:t>
      </w:r>
      <w:r w:rsidR="00284843" w:rsidRPr="0089736A">
        <w:t xml:space="preserve"> близких видов. Например, в центре европейской России отмечен</w:t>
      </w:r>
      <w:r w:rsidR="00B35D2B" w:rsidRPr="0089736A">
        <w:t>ы</w:t>
      </w:r>
      <w:r w:rsidR="00284843" w:rsidRPr="0089736A">
        <w:t xml:space="preserve"> три вида североамериканских сорняков рода </w:t>
      </w:r>
      <w:r w:rsidR="00284843" w:rsidRPr="0089736A">
        <w:rPr>
          <w:i/>
          <w:iCs/>
          <w:lang w:val="en-US"/>
        </w:rPr>
        <w:t>Ambrosia</w:t>
      </w:r>
      <w:r w:rsidR="00284843" w:rsidRPr="0089736A">
        <w:t xml:space="preserve"> (Майоров и др.</w:t>
      </w:r>
      <w:r w:rsidR="006401F6" w:rsidRPr="0089736A">
        <w:t>,</w:t>
      </w:r>
      <w:r w:rsidR="00284843" w:rsidRPr="0089736A">
        <w:t xml:space="preserve"> 2012). </w:t>
      </w:r>
      <w:r w:rsidR="00B35D2B" w:rsidRPr="0089736A">
        <w:t>В</w:t>
      </w:r>
      <w:r w:rsidR="00284843" w:rsidRPr="0089736A">
        <w:t xml:space="preserve"> Европе акклиматизировались три североамериканских вида жесткокрылых рода </w:t>
      </w:r>
      <w:r w:rsidR="00284843" w:rsidRPr="0089736A">
        <w:rPr>
          <w:i/>
          <w:iCs/>
          <w:lang w:val="en-US"/>
        </w:rPr>
        <w:t>Epitrix</w:t>
      </w:r>
      <w:r w:rsidR="00284843" w:rsidRPr="0089736A">
        <w:t xml:space="preserve"> (</w:t>
      </w:r>
      <w:r w:rsidR="00284843" w:rsidRPr="0089736A">
        <w:rPr>
          <w:lang w:val="en-US"/>
        </w:rPr>
        <w:t>C</w:t>
      </w:r>
      <w:r w:rsidR="00B35D2B" w:rsidRPr="0089736A">
        <w:rPr>
          <w:lang w:val="en-US"/>
        </w:rPr>
        <w:t>h</w:t>
      </w:r>
      <w:r w:rsidR="00284843" w:rsidRPr="0089736A">
        <w:rPr>
          <w:lang w:val="en-US"/>
        </w:rPr>
        <w:t>rysomelidae</w:t>
      </w:r>
      <w:r w:rsidR="00284843" w:rsidRPr="0089736A">
        <w:t xml:space="preserve">) и два азиатских вида рода </w:t>
      </w:r>
      <w:r w:rsidR="00284843" w:rsidRPr="0089736A">
        <w:rPr>
          <w:i/>
          <w:iCs/>
          <w:lang w:val="en-US"/>
        </w:rPr>
        <w:t>Anoplophora</w:t>
      </w:r>
      <w:r w:rsidR="00284843" w:rsidRPr="0089736A">
        <w:t xml:space="preserve"> (</w:t>
      </w:r>
      <w:r w:rsidR="00284843" w:rsidRPr="0089736A">
        <w:rPr>
          <w:lang w:val="en-US"/>
        </w:rPr>
        <w:t>Cerambycidae</w:t>
      </w:r>
      <w:r w:rsidR="00284843" w:rsidRPr="0089736A">
        <w:t>) (</w:t>
      </w:r>
      <w:r w:rsidR="00284843" w:rsidRPr="0089736A">
        <w:rPr>
          <w:lang w:val="en-US"/>
        </w:rPr>
        <w:t>EPPO</w:t>
      </w:r>
      <w:r w:rsidR="00284843" w:rsidRPr="0089736A">
        <w:t xml:space="preserve">, 2014). Вероятно, условия, способствующие вселению одного вида в данный регион, могут способствовать и вселению близкого вида. </w:t>
      </w:r>
    </w:p>
    <w:p w:rsidR="00284843" w:rsidRPr="0089736A" w:rsidRDefault="00284843" w:rsidP="009A1D1E">
      <w:pPr>
        <w:pStyle w:val="Subheading"/>
        <w:rPr>
          <w:b/>
          <w:bCs/>
          <w:i w:val="0"/>
          <w:sz w:val="24"/>
          <w:szCs w:val="24"/>
        </w:rPr>
      </w:pPr>
      <w:r w:rsidRPr="0089736A">
        <w:rPr>
          <w:b/>
          <w:i w:val="0"/>
          <w:sz w:val="24"/>
          <w:szCs w:val="24"/>
        </w:rPr>
        <w:t>12. Наличие известных векторов переноса</w:t>
      </w:r>
    </w:p>
    <w:p w:rsidR="00284843" w:rsidRPr="0089736A" w:rsidRDefault="00284843" w:rsidP="00284843">
      <w:pPr>
        <w:pStyle w:val="BodyL"/>
      </w:pPr>
      <w:r w:rsidRPr="0089736A">
        <w:t>При анализе статуса вида следует учитывать, существуют ли векторы переноса, т.</w:t>
      </w:r>
      <w:r w:rsidR="00B35D2B" w:rsidRPr="0089736A">
        <w:t xml:space="preserve"> </w:t>
      </w:r>
      <w:r w:rsidRPr="0089736A">
        <w:t>е. способы, при помощи которых особи могут попадать в другие регионы (</w:t>
      </w:r>
      <w:r w:rsidRPr="0089736A">
        <w:rPr>
          <w:lang w:val="en-US"/>
        </w:rPr>
        <w:t>Webb</w:t>
      </w:r>
      <w:r w:rsidRPr="0089736A">
        <w:t xml:space="preserve">, 1985). Для жуков известно несколько десятков типичных векторов инвазии (Масляков, Ижевский, 2011). Например, особи </w:t>
      </w:r>
      <w:r w:rsidRPr="0089736A">
        <w:rPr>
          <w:i/>
          <w:iCs/>
          <w:lang w:val="en-US"/>
        </w:rPr>
        <w:t>Harmonia</w:t>
      </w:r>
      <w:r w:rsidRPr="0089736A">
        <w:rPr>
          <w:i/>
          <w:iCs/>
        </w:rPr>
        <w:t xml:space="preserve"> </w:t>
      </w:r>
      <w:r w:rsidRPr="0089736A">
        <w:rPr>
          <w:i/>
          <w:iCs/>
          <w:lang w:val="en-US"/>
        </w:rPr>
        <w:t>axyridis</w:t>
      </w:r>
      <w:r w:rsidRPr="0089736A">
        <w:t xml:space="preserve"> часто скапливаются в стоящих транспортных средствах в поисках мест для зимовки и благодаря этому </w:t>
      </w:r>
      <w:r w:rsidR="00BC72CD" w:rsidRPr="0089736A">
        <w:t>быстро перемеща</w:t>
      </w:r>
      <w:r w:rsidRPr="0089736A">
        <w:t>ются на значительн</w:t>
      </w:r>
      <w:r w:rsidR="00BC72CD" w:rsidRPr="0089736A">
        <w:t>ые расстояния</w:t>
      </w:r>
      <w:r w:rsidRPr="0089736A">
        <w:t xml:space="preserve"> (Коротяев, 2013). </w:t>
      </w:r>
      <w:r w:rsidR="00B35D2B" w:rsidRPr="0089736A">
        <w:t>Долгоносиков</w:t>
      </w:r>
      <w:r w:rsidRPr="0089736A">
        <w:t xml:space="preserve"> рода </w:t>
      </w:r>
      <w:r w:rsidRPr="0089736A">
        <w:rPr>
          <w:i/>
        </w:rPr>
        <w:t>Otiorhynchus</w:t>
      </w:r>
      <w:r w:rsidRPr="0089736A">
        <w:rPr>
          <w:iCs/>
        </w:rPr>
        <w:t xml:space="preserve"> (</w:t>
      </w:r>
      <w:r w:rsidRPr="0089736A">
        <w:rPr>
          <w:iCs/>
          <w:lang w:val="en-US"/>
        </w:rPr>
        <w:t>Curculionidae</w:t>
      </w:r>
      <w:r w:rsidRPr="0089736A">
        <w:rPr>
          <w:iCs/>
        </w:rPr>
        <w:t>)</w:t>
      </w:r>
      <w:r w:rsidR="00485029" w:rsidRPr="0089736A">
        <w:rPr>
          <w:iCs/>
        </w:rPr>
        <w:t>,</w:t>
      </w:r>
      <w:r w:rsidRPr="0089736A">
        <w:rPr>
          <w:iCs/>
        </w:rPr>
        <w:t xml:space="preserve"> </w:t>
      </w:r>
      <w:r w:rsidR="00485029" w:rsidRPr="0089736A">
        <w:rPr>
          <w:iCs/>
        </w:rPr>
        <w:t xml:space="preserve">личинки которых развиваются в почве на корнях растений, </w:t>
      </w:r>
      <w:r w:rsidRPr="0089736A">
        <w:rPr>
          <w:iCs/>
        </w:rPr>
        <w:t>пере</w:t>
      </w:r>
      <w:r w:rsidR="00B35D2B" w:rsidRPr="0089736A">
        <w:rPr>
          <w:iCs/>
        </w:rPr>
        <w:t>воз</w:t>
      </w:r>
      <w:r w:rsidRPr="0089736A">
        <w:rPr>
          <w:iCs/>
        </w:rPr>
        <w:t>ят с саженцами (</w:t>
      </w:r>
      <w:r w:rsidRPr="0089736A">
        <w:rPr>
          <w:lang w:val="en-US"/>
        </w:rPr>
        <w:t>Balalaikins</w:t>
      </w:r>
      <w:r w:rsidRPr="0089736A">
        <w:t xml:space="preserve">, </w:t>
      </w:r>
      <w:r w:rsidRPr="0089736A">
        <w:rPr>
          <w:lang w:val="en-US"/>
        </w:rPr>
        <w:t>Bukejs</w:t>
      </w:r>
      <w:r w:rsidRPr="0089736A">
        <w:t>, 2011).</w:t>
      </w:r>
    </w:p>
    <w:p w:rsidR="00284843" w:rsidRPr="0089736A" w:rsidRDefault="00284843" w:rsidP="00284843">
      <w:pPr>
        <w:pStyle w:val="BodyL"/>
      </w:pPr>
      <w:r w:rsidRPr="0089736A">
        <w:t xml:space="preserve">При изучении адвентивной флоры используют анализ исторических векторов инвазии. Например, известно, что многие виды растений расселились по Великому шелковому пути, другие распространились </w:t>
      </w:r>
      <w:r w:rsidR="00133C34" w:rsidRPr="0089736A">
        <w:t>в результате</w:t>
      </w:r>
      <w:r w:rsidRPr="0089736A">
        <w:t xml:space="preserve"> перемещений кочевых племен, а сорняки, </w:t>
      </w:r>
      <w:r w:rsidR="00133C34" w:rsidRPr="0089736A">
        <w:t>связа</w:t>
      </w:r>
      <w:r w:rsidRPr="0089736A">
        <w:t xml:space="preserve">нные </w:t>
      </w:r>
      <w:r w:rsidR="00133C34" w:rsidRPr="0089736A">
        <w:t>с</w:t>
      </w:r>
      <w:r w:rsidRPr="0089736A">
        <w:t xml:space="preserve"> посевам</w:t>
      </w:r>
      <w:r w:rsidR="00133C34" w:rsidRPr="0089736A">
        <w:t>и</w:t>
      </w:r>
      <w:r w:rsidRPr="0089736A">
        <w:t xml:space="preserve"> определенных растений, распространялись в древности с культурой этих растений (Афанасьев, Лактионов, 2008). Наверняка подобными способами расселялись не только </w:t>
      </w:r>
      <w:r w:rsidRPr="0089736A">
        <w:lastRenderedPageBreak/>
        <w:t xml:space="preserve">растения, но и жуки, </w:t>
      </w:r>
      <w:r w:rsidR="00485029" w:rsidRPr="0089736A">
        <w:t>однак</w:t>
      </w:r>
      <w:r w:rsidRPr="0089736A">
        <w:t>о исторически</w:t>
      </w:r>
      <w:r w:rsidR="00641DFD" w:rsidRPr="0089736A">
        <w:t>е</w:t>
      </w:r>
      <w:r w:rsidRPr="0089736A">
        <w:t xml:space="preserve"> вектор</w:t>
      </w:r>
      <w:r w:rsidR="00641DFD" w:rsidRPr="0089736A">
        <w:t>ы</w:t>
      </w:r>
      <w:r w:rsidRPr="0089736A">
        <w:t xml:space="preserve"> инвазий жесткокрылых</w:t>
      </w:r>
      <w:r w:rsidR="00511F5A" w:rsidRPr="0089736A">
        <w:t xml:space="preserve"> </w:t>
      </w:r>
      <w:r w:rsidRPr="0089736A">
        <w:t xml:space="preserve">совершенно не </w:t>
      </w:r>
      <w:r w:rsidR="00DE798F" w:rsidRPr="0089736A">
        <w:t>исследованы</w:t>
      </w:r>
      <w:r w:rsidRPr="0089736A">
        <w:t xml:space="preserve">. </w:t>
      </w:r>
    </w:p>
    <w:p w:rsidR="00284843" w:rsidRPr="0089736A" w:rsidRDefault="00284843" w:rsidP="009A1D1E">
      <w:pPr>
        <w:pStyle w:val="Subheading"/>
        <w:rPr>
          <w:b/>
          <w:i w:val="0"/>
          <w:sz w:val="24"/>
          <w:szCs w:val="24"/>
        </w:rPr>
      </w:pPr>
      <w:r w:rsidRPr="0089736A">
        <w:rPr>
          <w:b/>
          <w:i w:val="0"/>
          <w:sz w:val="24"/>
          <w:szCs w:val="24"/>
        </w:rPr>
        <w:t>13. Пониженное генетическое разнообразие</w:t>
      </w:r>
    </w:p>
    <w:p w:rsidR="00284843" w:rsidRPr="0089736A" w:rsidRDefault="00284843" w:rsidP="00284843">
      <w:pPr>
        <w:pStyle w:val="BodyL"/>
      </w:pPr>
      <w:r w:rsidRPr="0089736A">
        <w:t>Часто в популяциях вида, возникших за пределами естественного ареала, бывает снижено генетическое разнообразие. Эта закономерность была выявлена у высших растений (</w:t>
      </w:r>
      <w:r w:rsidRPr="0089736A">
        <w:rPr>
          <w:lang w:val="en-US"/>
        </w:rPr>
        <w:t>Webb</w:t>
      </w:r>
      <w:r w:rsidRPr="0089736A">
        <w:t>, 1985), морских беспозвоночных (</w:t>
      </w:r>
      <w:r w:rsidRPr="0089736A">
        <w:rPr>
          <w:lang w:val="en-US"/>
        </w:rPr>
        <w:t>Boudouresque</w:t>
      </w:r>
      <w:r w:rsidRPr="0089736A">
        <w:t xml:space="preserve">, </w:t>
      </w:r>
      <w:r w:rsidRPr="0089736A">
        <w:rPr>
          <w:lang w:val="en-US"/>
        </w:rPr>
        <w:t>Verlaque</w:t>
      </w:r>
      <w:r w:rsidRPr="0089736A">
        <w:t>, 2002) и насекомых (</w:t>
      </w:r>
      <w:r w:rsidRPr="0089736A">
        <w:rPr>
          <w:lang w:val="en"/>
        </w:rPr>
        <w:t>Tsutsui</w:t>
      </w:r>
      <w:r w:rsidRPr="0089736A">
        <w:t xml:space="preserve"> </w:t>
      </w:r>
      <w:r w:rsidRPr="0089736A">
        <w:rPr>
          <w:lang w:val="en-US"/>
        </w:rPr>
        <w:t>et</w:t>
      </w:r>
      <w:r w:rsidRPr="0089736A">
        <w:t xml:space="preserve"> </w:t>
      </w:r>
      <w:r w:rsidRPr="0089736A">
        <w:rPr>
          <w:lang w:val="en-US"/>
        </w:rPr>
        <w:t>al</w:t>
      </w:r>
      <w:r w:rsidRPr="0089736A">
        <w:t>., 2000). Из-за эффекта осно</w:t>
      </w:r>
      <w:r w:rsidR="00172F88" w:rsidRPr="0089736A">
        <w:t>вателя в таких популяциях представлены не все генотипы</w:t>
      </w:r>
      <w:r w:rsidRPr="0089736A">
        <w:t>, присутствующие в естественном ареале вид</w:t>
      </w:r>
      <w:r w:rsidR="00BC72CD" w:rsidRPr="0089736A">
        <w:t>а</w:t>
      </w:r>
      <w:r w:rsidRPr="0089736A">
        <w:t xml:space="preserve">. Например, установлено, что вредитель кофе </w:t>
      </w:r>
      <w:r w:rsidRPr="0089736A">
        <w:rPr>
          <w:i/>
        </w:rPr>
        <w:t>Hypo</w:t>
      </w:r>
      <w:r w:rsidR="00BC72CD" w:rsidRPr="0089736A">
        <w:rPr>
          <w:i/>
          <w:lang w:val="en-US"/>
        </w:rPr>
        <w:t>t</w:t>
      </w:r>
      <w:r w:rsidRPr="0089736A">
        <w:rPr>
          <w:i/>
        </w:rPr>
        <w:t xml:space="preserve">henemus hampei </w:t>
      </w:r>
      <w:r w:rsidRPr="0089736A">
        <w:t>(</w:t>
      </w:r>
      <w:r w:rsidRPr="0089736A">
        <w:rPr>
          <w:lang w:val="en-US"/>
        </w:rPr>
        <w:t>Ferrari</w:t>
      </w:r>
      <w:r w:rsidR="004108BE" w:rsidRPr="0089736A">
        <w:t>,</w:t>
      </w:r>
      <w:r w:rsidRPr="0089736A">
        <w:t xml:space="preserve"> </w:t>
      </w:r>
      <w:r w:rsidRPr="0089736A">
        <w:rPr>
          <w:smallCaps/>
        </w:rPr>
        <w:t>1867</w:t>
      </w:r>
      <w:r w:rsidRPr="0089736A">
        <w:t>) (</w:t>
      </w:r>
      <w:r w:rsidRPr="0089736A">
        <w:rPr>
          <w:lang w:val="en-US"/>
        </w:rPr>
        <w:t>Curculionidae</w:t>
      </w:r>
      <w:r w:rsidR="00BC72CD" w:rsidRPr="0089736A">
        <w:t>:</w:t>
      </w:r>
      <w:r w:rsidRPr="0089736A">
        <w:t xml:space="preserve"> </w:t>
      </w:r>
      <w:r w:rsidRPr="0089736A">
        <w:rPr>
          <w:lang w:val="en-US"/>
        </w:rPr>
        <w:t>Scolytinae</w:t>
      </w:r>
      <w:r w:rsidRPr="0089736A">
        <w:t>), расселившийся во всех регионах мира, где возделывают эту культуру, имеет исключительно низкую генетическую вариабельность (</w:t>
      </w:r>
      <w:r w:rsidRPr="0089736A">
        <w:rPr>
          <w:lang w:val="en-US"/>
        </w:rPr>
        <w:t>Andreev</w:t>
      </w:r>
      <w:r w:rsidRPr="0089736A">
        <w:t xml:space="preserve"> </w:t>
      </w:r>
      <w:r w:rsidRPr="0089736A">
        <w:rPr>
          <w:lang w:val="en-US"/>
        </w:rPr>
        <w:t>et</w:t>
      </w:r>
      <w:r w:rsidRPr="0089736A">
        <w:t xml:space="preserve"> </w:t>
      </w:r>
      <w:r w:rsidRPr="0089736A">
        <w:rPr>
          <w:lang w:val="en-US"/>
        </w:rPr>
        <w:t>al</w:t>
      </w:r>
      <w:r w:rsidRPr="0089736A">
        <w:t xml:space="preserve">., 1998). Аналогично, в Северной Америке популяции </w:t>
      </w:r>
      <w:r w:rsidRPr="0089736A">
        <w:rPr>
          <w:i/>
        </w:rPr>
        <w:t>Anoplophora glabripennis</w:t>
      </w:r>
      <w:r w:rsidRPr="0089736A">
        <w:t xml:space="preserve"> (</w:t>
      </w:r>
      <w:r w:rsidRPr="0089736A">
        <w:rPr>
          <w:rStyle w:val="st1"/>
          <w:szCs w:val="24"/>
        </w:rPr>
        <w:t>Motschulsky</w:t>
      </w:r>
      <w:r w:rsidR="004108BE" w:rsidRPr="0089736A">
        <w:rPr>
          <w:rStyle w:val="st1"/>
          <w:szCs w:val="24"/>
        </w:rPr>
        <w:t>,</w:t>
      </w:r>
      <w:r w:rsidRPr="0089736A">
        <w:rPr>
          <w:rStyle w:val="st1"/>
          <w:szCs w:val="24"/>
        </w:rPr>
        <w:t xml:space="preserve"> 1853</w:t>
      </w:r>
      <w:r w:rsidRPr="0089736A">
        <w:t>) (</w:t>
      </w:r>
      <w:r w:rsidRPr="0089736A">
        <w:rPr>
          <w:lang w:val="en-US"/>
        </w:rPr>
        <w:t>Cerambycidae</w:t>
      </w:r>
      <w:r w:rsidRPr="0089736A">
        <w:t>), занесенного из Азии, имеют меньшее генетическое разнообразие, чем в Китае (</w:t>
      </w:r>
      <w:r w:rsidRPr="0089736A">
        <w:rPr>
          <w:lang w:val="en-US"/>
        </w:rPr>
        <w:t>Carter</w:t>
      </w:r>
      <w:r w:rsidRPr="0089736A">
        <w:t xml:space="preserve"> </w:t>
      </w:r>
      <w:r w:rsidRPr="0089736A">
        <w:rPr>
          <w:lang w:val="en-US"/>
        </w:rPr>
        <w:t>et</w:t>
      </w:r>
      <w:r w:rsidRPr="0089736A">
        <w:t xml:space="preserve"> </w:t>
      </w:r>
      <w:r w:rsidRPr="0089736A">
        <w:rPr>
          <w:lang w:val="en-US"/>
        </w:rPr>
        <w:t>al</w:t>
      </w:r>
      <w:r w:rsidRPr="0089736A">
        <w:t>., 2010).</w:t>
      </w:r>
      <w:r w:rsidR="00A51379" w:rsidRPr="0089736A">
        <w:t xml:space="preserve"> </w:t>
      </w:r>
      <w:r w:rsidR="00E93444" w:rsidRPr="0089736A">
        <w:t>В некоторых случаях пониженное генетическое разнообразие бывает очевидн</w:t>
      </w:r>
      <w:r w:rsidR="00BC72CD" w:rsidRPr="0089736A">
        <w:t>ым благодаря</w:t>
      </w:r>
      <w:r w:rsidR="00E93444" w:rsidRPr="0089736A">
        <w:t xml:space="preserve"> более узко</w:t>
      </w:r>
      <w:r w:rsidR="00BC72CD" w:rsidRPr="0089736A">
        <w:t>му</w:t>
      </w:r>
      <w:r w:rsidR="00E93444" w:rsidRPr="0089736A">
        <w:t xml:space="preserve"> спектр</w:t>
      </w:r>
      <w:r w:rsidR="00BC72CD" w:rsidRPr="0089736A">
        <w:t>у</w:t>
      </w:r>
      <w:r w:rsidR="00E93444" w:rsidRPr="0089736A">
        <w:t xml:space="preserve"> морфологической изменчивости. Например,</w:t>
      </w:r>
      <w:r w:rsidR="00643997" w:rsidRPr="0089736A">
        <w:t xml:space="preserve"> у</w:t>
      </w:r>
      <w:r w:rsidR="00E93444" w:rsidRPr="0089736A">
        <w:t xml:space="preserve"> </w:t>
      </w:r>
      <w:r w:rsidR="00643997" w:rsidRPr="0089736A">
        <w:rPr>
          <w:i/>
          <w:lang w:val="en-US"/>
        </w:rPr>
        <w:t>Harmonia</w:t>
      </w:r>
      <w:r w:rsidR="00643997" w:rsidRPr="0089736A">
        <w:rPr>
          <w:i/>
        </w:rPr>
        <w:t xml:space="preserve"> </w:t>
      </w:r>
      <w:r w:rsidR="00643997" w:rsidRPr="0089736A">
        <w:rPr>
          <w:i/>
          <w:lang w:val="en-US"/>
        </w:rPr>
        <w:t>axyridis</w:t>
      </w:r>
      <w:r w:rsidR="00643997" w:rsidRPr="0089736A">
        <w:t xml:space="preserve"> </w:t>
      </w:r>
      <w:r w:rsidR="00006031" w:rsidRPr="0089736A">
        <w:t>в южноафриканском вторичном ареале</w:t>
      </w:r>
      <w:r w:rsidR="00643997" w:rsidRPr="0089736A">
        <w:t xml:space="preserve"> всего одна цветовая </w:t>
      </w:r>
      <w:r w:rsidR="00061718" w:rsidRPr="0089736A">
        <w:t>форма</w:t>
      </w:r>
      <w:r w:rsidR="00643997" w:rsidRPr="0089736A">
        <w:t>, в то время как в естественном ареале, в Азии, этот вид имеет</w:t>
      </w:r>
      <w:r w:rsidR="00F959E9" w:rsidRPr="0089736A">
        <w:t xml:space="preserve"> десятки цветовых форм</w:t>
      </w:r>
      <w:r w:rsidR="00643997" w:rsidRPr="0089736A">
        <w:t xml:space="preserve"> </w:t>
      </w:r>
      <w:r w:rsidR="00F959E9" w:rsidRPr="0089736A">
        <w:t>(</w:t>
      </w:r>
      <w:r w:rsidR="00F959E9" w:rsidRPr="0089736A">
        <w:rPr>
          <w:lang w:val="en-US"/>
        </w:rPr>
        <w:t>Stals</w:t>
      </w:r>
      <w:r w:rsidR="00F959E9" w:rsidRPr="0089736A">
        <w:t>, 2010).</w:t>
      </w:r>
    </w:p>
    <w:p w:rsidR="00284843" w:rsidRPr="0089736A" w:rsidRDefault="00284843" w:rsidP="00284843">
      <w:pPr>
        <w:pStyle w:val="BodyL"/>
      </w:pPr>
      <w:r w:rsidRPr="0089736A">
        <w:rPr>
          <w:rFonts w:eastAsia="AdvPSTim"/>
        </w:rPr>
        <w:t xml:space="preserve">Если две популяции вида географически изолированы друг от друга, но генетически идентичны, это серьезный аргумент в пользу того, что одна из популяций имеет инвазионное происхождение. </w:t>
      </w:r>
      <w:r w:rsidR="00B52DB2" w:rsidRPr="0089736A">
        <w:rPr>
          <w:rFonts w:eastAsia="AdvPSTim"/>
        </w:rPr>
        <w:t>Е</w:t>
      </w:r>
      <w:r w:rsidRPr="0089736A">
        <w:rPr>
          <w:rFonts w:eastAsia="AdvPSTim"/>
        </w:rPr>
        <w:t>сли эт</w:t>
      </w:r>
      <w:r w:rsidR="00B52DB2" w:rsidRPr="0089736A">
        <w:rPr>
          <w:rFonts w:eastAsia="AdvPSTim"/>
        </w:rPr>
        <w:t>и</w:t>
      </w:r>
      <w:r w:rsidRPr="0089736A">
        <w:rPr>
          <w:rFonts w:eastAsia="AdvPSTim"/>
        </w:rPr>
        <w:t xml:space="preserve"> две части </w:t>
      </w:r>
      <w:r w:rsidR="00B52DB2" w:rsidRPr="0089736A">
        <w:rPr>
          <w:rFonts w:eastAsia="AdvPSTim"/>
        </w:rPr>
        <w:t xml:space="preserve">относились бы к </w:t>
      </w:r>
      <w:r w:rsidRPr="0089736A">
        <w:rPr>
          <w:rFonts w:eastAsia="AdvPSTim"/>
        </w:rPr>
        <w:t>естественно</w:t>
      </w:r>
      <w:r w:rsidR="00B52DB2" w:rsidRPr="0089736A">
        <w:rPr>
          <w:rFonts w:eastAsia="AdvPSTim"/>
        </w:rPr>
        <w:t>му</w:t>
      </w:r>
      <w:r w:rsidRPr="0089736A">
        <w:rPr>
          <w:rFonts w:eastAsia="AdvPSTim"/>
        </w:rPr>
        <w:t xml:space="preserve"> ареал</w:t>
      </w:r>
      <w:r w:rsidR="00B52DB2" w:rsidRPr="0089736A">
        <w:rPr>
          <w:rFonts w:eastAsia="AdvPSTim"/>
        </w:rPr>
        <w:t>у и</w:t>
      </w:r>
      <w:r w:rsidRPr="0089736A">
        <w:rPr>
          <w:rFonts w:eastAsia="AdvPSTim"/>
        </w:rPr>
        <w:t xml:space="preserve"> </w:t>
      </w:r>
      <w:r w:rsidR="00B52DB2" w:rsidRPr="0089736A">
        <w:rPr>
          <w:rFonts w:eastAsia="AdvPSTim"/>
        </w:rPr>
        <w:t xml:space="preserve">были бы </w:t>
      </w:r>
      <w:r w:rsidRPr="0089736A">
        <w:rPr>
          <w:rFonts w:eastAsia="AdvPSTim"/>
        </w:rPr>
        <w:t xml:space="preserve">давно изолированы вследствие вымирания вида на промежуточных территориях, то географическая изоляция должна была бы привести </w:t>
      </w:r>
      <w:r w:rsidR="00172F88" w:rsidRPr="0089736A">
        <w:rPr>
          <w:rFonts w:eastAsia="AdvPSTim"/>
        </w:rPr>
        <w:t>к накоплению генетических раз</w:t>
      </w:r>
      <w:r w:rsidRPr="0089736A">
        <w:rPr>
          <w:rFonts w:eastAsia="AdvPSTim"/>
        </w:rPr>
        <w:t xml:space="preserve">личий </w:t>
      </w:r>
      <w:r w:rsidR="00B52DB2" w:rsidRPr="0089736A">
        <w:rPr>
          <w:rFonts w:eastAsia="AdvPSTim"/>
        </w:rPr>
        <w:t xml:space="preserve">между ними </w:t>
      </w:r>
      <w:r w:rsidRPr="0089736A">
        <w:t>(</w:t>
      </w:r>
      <w:r w:rsidRPr="0089736A">
        <w:rPr>
          <w:lang w:val="en-US"/>
        </w:rPr>
        <w:t>Boudouresque</w:t>
      </w:r>
      <w:r w:rsidRPr="0089736A">
        <w:t xml:space="preserve">, </w:t>
      </w:r>
      <w:r w:rsidRPr="0089736A">
        <w:rPr>
          <w:lang w:val="en-US"/>
        </w:rPr>
        <w:t>Verlaque</w:t>
      </w:r>
      <w:r w:rsidRPr="0089736A">
        <w:t xml:space="preserve">, 2002). </w:t>
      </w:r>
    </w:p>
    <w:p w:rsidR="00284843" w:rsidRPr="0089736A" w:rsidRDefault="00284843" w:rsidP="009A1D1E">
      <w:pPr>
        <w:pStyle w:val="Subheading"/>
        <w:rPr>
          <w:b/>
          <w:i w:val="0"/>
          <w:sz w:val="24"/>
          <w:szCs w:val="24"/>
        </w:rPr>
      </w:pPr>
      <w:r w:rsidRPr="0089736A">
        <w:rPr>
          <w:b/>
          <w:i w:val="0"/>
          <w:sz w:val="24"/>
          <w:szCs w:val="24"/>
        </w:rPr>
        <w:t>14. Способность к размножению путем партеногенеза или инбридинга</w:t>
      </w:r>
    </w:p>
    <w:p w:rsidR="00284843" w:rsidRPr="0089736A" w:rsidRDefault="00284843" w:rsidP="00284843">
      <w:pPr>
        <w:pStyle w:val="BodyL"/>
      </w:pPr>
      <w:r w:rsidRPr="0089736A">
        <w:rPr>
          <w:rFonts w:eastAsia="AdvPSTim"/>
        </w:rPr>
        <w:t xml:space="preserve">При вселении в новый регион популяция практически всегда проходит через фазу очень низкой численности, сопряженную с рядом проблем. Во-первых, при маленькой плотности особям бывает трудно найти партнеров. Во-вторых, близкородственные скрещивания могут вызывать инбредную депрессию </w:t>
      </w:r>
      <w:r w:rsidRPr="0089736A">
        <w:t>(</w:t>
      </w:r>
      <w:r w:rsidRPr="0089736A">
        <w:rPr>
          <w:lang w:val="en-US"/>
        </w:rPr>
        <w:t>Kirkendall</w:t>
      </w:r>
      <w:r w:rsidRPr="0089736A">
        <w:t xml:space="preserve">, </w:t>
      </w:r>
      <w:r w:rsidRPr="0089736A">
        <w:rPr>
          <w:lang w:val="en-US"/>
        </w:rPr>
        <w:t>Faccoli</w:t>
      </w:r>
      <w:r w:rsidRPr="0089736A">
        <w:t>, 2010). Виды, для которых характерн</w:t>
      </w:r>
      <w:r w:rsidR="00B52DB2" w:rsidRPr="0089736A">
        <w:t>ы</w:t>
      </w:r>
      <w:r w:rsidRPr="0089736A">
        <w:t xml:space="preserve"> партеногенез или инбридинг</w:t>
      </w:r>
      <w:r w:rsidR="00B52DB2" w:rsidRPr="0089736A">
        <w:t>,</w:t>
      </w:r>
      <w:r w:rsidRPr="0089736A">
        <w:t xml:space="preserve"> защищены от подобных проблем, поэтому предрасположены к инвазии. В частности, </w:t>
      </w:r>
      <w:r w:rsidRPr="0089736A">
        <w:rPr>
          <w:rFonts w:eastAsia="AdvPSTim"/>
        </w:rPr>
        <w:t xml:space="preserve">партеногенетический </w:t>
      </w:r>
      <w:r w:rsidRPr="0089736A">
        <w:rPr>
          <w:i/>
          <w:iCs/>
        </w:rPr>
        <w:t xml:space="preserve">Otiorhynchus smreczynskii </w:t>
      </w:r>
      <w:r w:rsidRPr="0089736A">
        <w:rPr>
          <w:rFonts w:eastAsia="TimesNewRomanPSMT"/>
        </w:rPr>
        <w:t>Cmoluch</w:t>
      </w:r>
      <w:r w:rsidR="004108BE" w:rsidRPr="0089736A">
        <w:rPr>
          <w:rFonts w:eastAsia="TimesNewRomanPSMT"/>
        </w:rPr>
        <w:t>,</w:t>
      </w:r>
      <w:r w:rsidRPr="0089736A">
        <w:rPr>
          <w:rFonts w:eastAsia="TimesNewRomanPSMT"/>
        </w:rPr>
        <w:t xml:space="preserve"> 1968 (</w:t>
      </w:r>
      <w:r w:rsidRPr="0089736A">
        <w:rPr>
          <w:rFonts w:eastAsia="TimesNewRomanPSMT"/>
          <w:lang w:val="en-US"/>
        </w:rPr>
        <w:t>Curculionidae</w:t>
      </w:r>
      <w:r w:rsidRPr="0089736A">
        <w:rPr>
          <w:rFonts w:eastAsia="TimesNewRomanPSMT"/>
        </w:rPr>
        <w:t>)</w:t>
      </w:r>
      <w:r w:rsidRPr="0089736A">
        <w:rPr>
          <w:rFonts w:eastAsia="AdvPSTim"/>
        </w:rPr>
        <w:t xml:space="preserve"> в последнее время расширяет свой вторичный ареал в Европе (</w:t>
      </w:r>
      <w:r w:rsidRPr="0089736A">
        <w:rPr>
          <w:lang w:val="en-US"/>
        </w:rPr>
        <w:t>Balalaikins</w:t>
      </w:r>
      <w:r w:rsidRPr="0089736A">
        <w:t xml:space="preserve">, </w:t>
      </w:r>
      <w:r w:rsidRPr="0089736A">
        <w:rPr>
          <w:lang w:val="en-US"/>
        </w:rPr>
        <w:t>Bukejs</w:t>
      </w:r>
      <w:r w:rsidRPr="0089736A">
        <w:t xml:space="preserve">, 2011), а среди чужеродных короедов </w:t>
      </w:r>
      <w:r w:rsidR="009A1D5C" w:rsidRPr="0089736A">
        <w:t>е</w:t>
      </w:r>
      <w:r w:rsidRPr="0089736A">
        <w:t>вроп</w:t>
      </w:r>
      <w:r w:rsidR="009A1D5C" w:rsidRPr="0089736A">
        <w:t>ейской фауны</w:t>
      </w:r>
      <w:r w:rsidRPr="0089736A">
        <w:t xml:space="preserve"> более </w:t>
      </w:r>
      <w:r w:rsidRPr="0089736A">
        <w:lastRenderedPageBreak/>
        <w:t>половины составляют виды, для которых характерно близкородственное скрещивание (</w:t>
      </w:r>
      <w:r w:rsidRPr="0089736A">
        <w:rPr>
          <w:lang w:val="en-US"/>
        </w:rPr>
        <w:t>Kirkendall</w:t>
      </w:r>
      <w:r w:rsidRPr="0089736A">
        <w:t xml:space="preserve">, </w:t>
      </w:r>
      <w:r w:rsidRPr="0089736A">
        <w:rPr>
          <w:lang w:val="en-US"/>
        </w:rPr>
        <w:t>Faccoli</w:t>
      </w:r>
      <w:r w:rsidRPr="0089736A">
        <w:t xml:space="preserve">, 2010). </w:t>
      </w:r>
    </w:p>
    <w:p w:rsidR="00284843" w:rsidRPr="0089736A" w:rsidRDefault="00284843" w:rsidP="00284843">
      <w:pPr>
        <w:pStyle w:val="BodyLNoTab"/>
      </w:pPr>
    </w:p>
    <w:p w:rsidR="00284843" w:rsidRPr="0089736A" w:rsidRDefault="00284843" w:rsidP="00284843">
      <w:pPr>
        <w:pStyle w:val="Heading"/>
        <w:rPr>
          <w:rFonts w:eastAsia="AdvPSTim"/>
        </w:rPr>
      </w:pPr>
      <w:r w:rsidRPr="0089736A">
        <w:rPr>
          <w:rFonts w:eastAsia="AdvPSTim"/>
        </w:rPr>
        <w:t>Примеры выявления чужеродных видов на основе комплекса критериев</w:t>
      </w:r>
    </w:p>
    <w:p w:rsidR="00284843" w:rsidRPr="0089736A" w:rsidRDefault="00284843" w:rsidP="00284843">
      <w:pPr>
        <w:pStyle w:val="BodyL"/>
        <w:rPr>
          <w:vanish/>
        </w:rPr>
      </w:pPr>
      <w:r w:rsidRPr="008973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AD452" wp14:editId="12802C5A">
                <wp:simplePos x="0" y="0"/>
                <wp:positionH relativeFrom="column">
                  <wp:posOffset>-800100</wp:posOffset>
                </wp:positionH>
                <wp:positionV relativeFrom="paragraph">
                  <wp:posOffset>2549525</wp:posOffset>
                </wp:positionV>
                <wp:extent cx="685800" cy="342900"/>
                <wp:effectExtent l="0" t="0" r="19050" b="1905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DDA" w:rsidRDefault="00FF1DDA" w:rsidP="00284843">
                            <w:r>
                              <w:t>Рис.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63pt;margin-top:200.75pt;width:5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">
                <v:textbox>
                  <w:txbxContent>
                    <w:p w:rsidR="00FF1DDA" w:rsidRDefault="00FF1DDA" w:rsidP="00284843">
                      <w:r>
                        <w:t>Рис. 2</w:t>
                      </w:r>
                    </w:p>
                  </w:txbxContent>
                </v:textbox>
              </v:shape>
            </w:pict>
          </mc:Fallback>
        </mc:AlternateContent>
      </w:r>
      <w:r w:rsidRPr="0089736A">
        <w:t>Инвазионная биология жесткокрылых находится на стыке трех наук: энтомологии, биогеографии и экологии. Ключ к выявлению чужеродного статуса лежит в комплексном изучении ареала, экологии и других особенностей вида. Перечисленные выше критерии не абсолютны, т.</w:t>
      </w:r>
      <w:r w:rsidR="009A1D5C" w:rsidRPr="0089736A">
        <w:t xml:space="preserve"> </w:t>
      </w:r>
      <w:r w:rsidRPr="0089736A">
        <w:t xml:space="preserve">е. вид, соответствующий одному </w:t>
      </w:r>
      <w:r w:rsidR="009A1D5C" w:rsidRPr="0089736A">
        <w:t xml:space="preserve">из </w:t>
      </w:r>
      <w:r w:rsidRPr="0089736A">
        <w:t>критери</w:t>
      </w:r>
      <w:r w:rsidR="009A1D5C" w:rsidRPr="0089736A">
        <w:t>ев</w:t>
      </w:r>
      <w:r w:rsidRPr="0089736A">
        <w:t xml:space="preserve"> чужеродности, вполне может быть местным. Однако соответствие вида сразу нескольким критериям довольно надежно указывает на его чужеродное происхождение. Такой комплексный подход широко применяется при изучении других групп организмов (</w:t>
      </w:r>
      <w:r w:rsidRPr="0089736A">
        <w:rPr>
          <w:rFonts w:eastAsia="AdvPSTim"/>
          <w:lang w:val="en-US"/>
        </w:rPr>
        <w:t>Webb</w:t>
      </w:r>
      <w:r w:rsidRPr="0089736A">
        <w:rPr>
          <w:rFonts w:eastAsia="AdvPSTim"/>
        </w:rPr>
        <w:t xml:space="preserve">, 1985; </w:t>
      </w:r>
      <w:r w:rsidR="00A841A8" w:rsidRPr="0089736A">
        <w:rPr>
          <w:lang w:val="en-US"/>
        </w:rPr>
        <w:t>Chapman</w:t>
      </w:r>
      <w:r w:rsidR="00A841A8" w:rsidRPr="0089736A">
        <w:t xml:space="preserve">, </w:t>
      </w:r>
      <w:r w:rsidR="00A841A8" w:rsidRPr="0089736A">
        <w:rPr>
          <w:lang w:val="en-US"/>
        </w:rPr>
        <w:t>Carlton</w:t>
      </w:r>
      <w:r w:rsidR="00A841A8" w:rsidRPr="0089736A">
        <w:t xml:space="preserve">, 1991; </w:t>
      </w:r>
      <w:r w:rsidRPr="0089736A">
        <w:t>Звягинцев и др., 2011). Маловероятно, чтобы местный вид соответствовал нескольким критериям чужеродности. Например, если принять, что вероятность случайного соответствия одному критерию составляет 20</w:t>
      </w:r>
      <w:r w:rsidR="00A841A8" w:rsidRPr="0089736A">
        <w:t xml:space="preserve"> </w:t>
      </w:r>
      <w:r w:rsidRPr="0089736A">
        <w:t>%, то вероятность случайного соответствия 6 критериям составляет около 4</w:t>
      </w:r>
      <w:r w:rsidR="00A841A8" w:rsidRPr="0089736A">
        <w:t xml:space="preserve"> </w:t>
      </w:r>
      <w:r w:rsidRPr="0089736A">
        <w:t>% (рис. 2). Иными словами, если вид отвечает одновременно 6 критериям, то с вероятностью около 96</w:t>
      </w:r>
      <w:r w:rsidR="00A841A8" w:rsidRPr="0089736A">
        <w:t xml:space="preserve"> </w:t>
      </w:r>
      <w:r w:rsidRPr="0089736A">
        <w:t>% он чужеродный.</w:t>
      </w:r>
    </w:p>
    <w:p w:rsidR="00284843" w:rsidRPr="0089736A" w:rsidRDefault="00284843" w:rsidP="00284843">
      <w:pPr>
        <w:pStyle w:val="BodyL"/>
        <w:rPr>
          <w:iCs/>
        </w:rPr>
      </w:pPr>
      <w:r w:rsidRPr="0089736A">
        <w:t>Примером вида жука, чужеродный статус которого в Европе удалось установить с использов</w:t>
      </w:r>
      <w:r w:rsidR="00626644" w:rsidRPr="0089736A">
        <w:t>анием комплекса критериев, служит</w:t>
      </w:r>
      <w:r w:rsidRPr="0089736A">
        <w:t xml:space="preserve"> короед </w:t>
      </w:r>
      <w:r w:rsidRPr="0089736A">
        <w:rPr>
          <w:i/>
          <w:iCs/>
          <w:lang w:val="en-US"/>
        </w:rPr>
        <w:t>Xyleborus</w:t>
      </w:r>
      <w:r w:rsidRPr="0089736A">
        <w:rPr>
          <w:i/>
          <w:iCs/>
        </w:rPr>
        <w:t xml:space="preserve"> </w:t>
      </w:r>
      <w:r w:rsidRPr="0089736A">
        <w:rPr>
          <w:i/>
          <w:iCs/>
          <w:lang w:val="en-US"/>
        </w:rPr>
        <w:t>pfeilii</w:t>
      </w:r>
      <w:r w:rsidRPr="0089736A">
        <w:rPr>
          <w:iCs/>
        </w:rPr>
        <w:t xml:space="preserve"> </w:t>
      </w:r>
      <w:r w:rsidRPr="0089736A">
        <w:t>(</w:t>
      </w:r>
      <w:r w:rsidRPr="0089736A">
        <w:rPr>
          <w:rStyle w:val="st1"/>
          <w:szCs w:val="24"/>
        </w:rPr>
        <w:t>Ratzeburg</w:t>
      </w:r>
      <w:r w:rsidR="004108BE" w:rsidRPr="0089736A">
        <w:rPr>
          <w:rStyle w:val="st1"/>
          <w:szCs w:val="24"/>
        </w:rPr>
        <w:t>,</w:t>
      </w:r>
      <w:r w:rsidRPr="0089736A">
        <w:rPr>
          <w:rStyle w:val="st1"/>
          <w:szCs w:val="24"/>
        </w:rPr>
        <w:t xml:space="preserve"> 1878</w:t>
      </w:r>
      <w:r w:rsidRPr="0089736A">
        <w:t>) (</w:t>
      </w:r>
      <w:r w:rsidRPr="0089736A">
        <w:rPr>
          <w:lang w:val="en-US"/>
        </w:rPr>
        <w:t>Coleoptera</w:t>
      </w:r>
      <w:r w:rsidR="00A841A8" w:rsidRPr="0089736A">
        <w:t>:</w:t>
      </w:r>
      <w:r w:rsidRPr="0089736A">
        <w:t xml:space="preserve"> </w:t>
      </w:r>
      <w:r w:rsidRPr="0089736A">
        <w:rPr>
          <w:lang w:val="en-US"/>
        </w:rPr>
        <w:t>Scolytidae</w:t>
      </w:r>
      <w:r w:rsidRPr="0089736A">
        <w:t>). Раньше этот вид считался местным, но Киркендалл и Факколи (</w:t>
      </w:r>
      <w:r w:rsidRPr="0089736A">
        <w:rPr>
          <w:lang w:val="en-US"/>
        </w:rPr>
        <w:t>Kirkendall</w:t>
      </w:r>
      <w:r w:rsidRPr="0089736A">
        <w:t xml:space="preserve">, </w:t>
      </w:r>
      <w:r w:rsidRPr="0089736A">
        <w:rPr>
          <w:lang w:val="en-US"/>
        </w:rPr>
        <w:t>Faccoli</w:t>
      </w:r>
      <w:r w:rsidRPr="0089736A">
        <w:t>, 2010</w:t>
      </w:r>
      <w:r w:rsidRPr="0089736A">
        <w:rPr>
          <w:iCs/>
        </w:rPr>
        <w:t xml:space="preserve">) провели комплексный анализ его особенностей и пришли к выводу, что он был занесен в Европу из Азии </w:t>
      </w:r>
      <w:r w:rsidR="00B83E5D" w:rsidRPr="0089736A">
        <w:rPr>
          <w:iCs/>
        </w:rPr>
        <w:t>ранее</w:t>
      </w:r>
      <w:r w:rsidRPr="0089736A">
        <w:rPr>
          <w:iCs/>
        </w:rPr>
        <w:t xml:space="preserve"> </w:t>
      </w:r>
      <w:r w:rsidR="00A841A8" w:rsidRPr="0089736A">
        <w:rPr>
          <w:iCs/>
          <w:lang w:val="en-US"/>
        </w:rPr>
        <w:t>XIX</w:t>
      </w:r>
      <w:r w:rsidRPr="0089736A">
        <w:rPr>
          <w:iCs/>
        </w:rPr>
        <w:t xml:space="preserve"> в. Авторы отмечают, что </w:t>
      </w:r>
      <w:r w:rsidRPr="0089736A">
        <w:rPr>
          <w:i/>
          <w:iCs/>
          <w:lang w:val="en-US"/>
        </w:rPr>
        <w:t>X</w:t>
      </w:r>
      <w:r w:rsidRPr="0089736A">
        <w:rPr>
          <w:i/>
          <w:iCs/>
        </w:rPr>
        <w:t xml:space="preserve">. </w:t>
      </w:r>
      <w:r w:rsidRPr="0089736A">
        <w:rPr>
          <w:i/>
          <w:iCs/>
          <w:lang w:val="en-US"/>
        </w:rPr>
        <w:t>pfeilii</w:t>
      </w:r>
      <w:r w:rsidRPr="0089736A">
        <w:rPr>
          <w:iCs/>
        </w:rPr>
        <w:t xml:space="preserve"> по сво</w:t>
      </w:r>
      <w:r w:rsidR="00B83E5D" w:rsidRPr="0089736A">
        <w:rPr>
          <w:iCs/>
        </w:rPr>
        <w:t>им</w:t>
      </w:r>
      <w:r w:rsidRPr="0089736A">
        <w:rPr>
          <w:iCs/>
        </w:rPr>
        <w:t xml:space="preserve"> морфологи</w:t>
      </w:r>
      <w:r w:rsidR="00B83E5D" w:rsidRPr="0089736A">
        <w:rPr>
          <w:iCs/>
        </w:rPr>
        <w:t>ческим особенностям</w:t>
      </w:r>
      <w:r w:rsidRPr="0089736A">
        <w:rPr>
          <w:iCs/>
        </w:rPr>
        <w:t xml:space="preserve"> принадлежит к группе видов </w:t>
      </w:r>
      <w:r w:rsidRPr="0089736A">
        <w:rPr>
          <w:i/>
          <w:iCs/>
          <w:lang w:val="en-US"/>
        </w:rPr>
        <w:t>volvulus</w:t>
      </w:r>
      <w:r w:rsidR="00B83E5D" w:rsidRPr="0089736A">
        <w:rPr>
          <w:i/>
          <w:iCs/>
        </w:rPr>
        <w:t>–</w:t>
      </w:r>
      <w:r w:rsidRPr="0089736A">
        <w:rPr>
          <w:i/>
          <w:iCs/>
          <w:lang w:val="en-US"/>
        </w:rPr>
        <w:t>perforans</w:t>
      </w:r>
      <w:r w:rsidRPr="0089736A">
        <w:rPr>
          <w:iCs/>
        </w:rPr>
        <w:t>, которая распространена в Азии и не имеет других представителей в Европе (наш критерий №</w:t>
      </w:r>
      <w:r w:rsidR="00B83E5D" w:rsidRPr="0089736A">
        <w:rPr>
          <w:iCs/>
        </w:rPr>
        <w:t xml:space="preserve"> </w:t>
      </w:r>
      <w:r w:rsidRPr="0089736A">
        <w:rPr>
          <w:iCs/>
        </w:rPr>
        <w:t xml:space="preserve">10). Вид имеет резко дизъюнктивный ареал (критерий № 2). Вектором инвазии мог послужить завоз древесины с Дальнего Востока (критерий № 12). Способность </w:t>
      </w:r>
      <w:r w:rsidRPr="0089736A">
        <w:rPr>
          <w:i/>
          <w:iCs/>
          <w:lang w:val="en-US"/>
        </w:rPr>
        <w:t>X</w:t>
      </w:r>
      <w:r w:rsidRPr="0089736A">
        <w:rPr>
          <w:i/>
          <w:iCs/>
        </w:rPr>
        <w:t xml:space="preserve">. </w:t>
      </w:r>
      <w:r w:rsidRPr="0089736A">
        <w:rPr>
          <w:i/>
          <w:iCs/>
          <w:lang w:val="en-US"/>
        </w:rPr>
        <w:t>pfeilii</w:t>
      </w:r>
      <w:r w:rsidRPr="0089736A">
        <w:rPr>
          <w:iCs/>
        </w:rPr>
        <w:t xml:space="preserve"> </w:t>
      </w:r>
      <w:r w:rsidRPr="0089736A">
        <w:t xml:space="preserve">к акклиматизации за пределами естественного ареала доказана его недавним вселением в Северную Америку </w:t>
      </w:r>
      <w:r w:rsidRPr="0089736A">
        <w:rPr>
          <w:iCs/>
        </w:rPr>
        <w:t xml:space="preserve">(критерий № 5). </w:t>
      </w:r>
    </w:p>
    <w:p w:rsidR="00284843" w:rsidRPr="0089736A" w:rsidRDefault="00284843" w:rsidP="00284843">
      <w:pPr>
        <w:pStyle w:val="BodyL"/>
        <w:rPr>
          <w:rFonts w:eastAsia="TimesNewRomanPSMT"/>
        </w:rPr>
      </w:pPr>
      <w:r w:rsidRPr="0089736A">
        <w:rPr>
          <w:iCs/>
        </w:rPr>
        <w:t xml:space="preserve">Аналогичный пример </w:t>
      </w:r>
      <w:r w:rsidR="00B83E5D" w:rsidRPr="0089736A">
        <w:t>представляет собой листоед</w:t>
      </w:r>
      <w:r w:rsidRPr="0089736A">
        <w:rPr>
          <w:iCs/>
        </w:rPr>
        <w:t xml:space="preserve"> </w:t>
      </w:r>
      <w:r w:rsidRPr="0089736A">
        <w:rPr>
          <w:rFonts w:eastAsia="TimesNewRomanPSMT"/>
          <w:i/>
          <w:lang w:val="en-US"/>
        </w:rPr>
        <w:t>Lilioceris</w:t>
      </w:r>
      <w:r w:rsidRPr="0089736A">
        <w:rPr>
          <w:i/>
          <w:iCs/>
        </w:rPr>
        <w:t xml:space="preserve"> </w:t>
      </w:r>
      <w:r w:rsidRPr="0089736A">
        <w:rPr>
          <w:i/>
          <w:iCs/>
          <w:lang w:val="en-US"/>
        </w:rPr>
        <w:t>lilii</w:t>
      </w:r>
      <w:r w:rsidRPr="0089736A">
        <w:rPr>
          <w:rFonts w:eastAsia="TimesNewRomanPSMT"/>
        </w:rPr>
        <w:t xml:space="preserve">. Анализ биологии и динамики ареала </w:t>
      </w:r>
      <w:r w:rsidR="00B83E5D" w:rsidRPr="0089736A">
        <w:rPr>
          <w:rFonts w:eastAsia="TimesNewRomanPSMT"/>
        </w:rPr>
        <w:t xml:space="preserve">этого </w:t>
      </w:r>
      <w:r w:rsidRPr="0089736A">
        <w:rPr>
          <w:rFonts w:eastAsia="TimesNewRomanPSMT"/>
        </w:rPr>
        <w:t xml:space="preserve">вида привел нас к заключению, что </w:t>
      </w:r>
      <w:r w:rsidR="00B83E5D" w:rsidRPr="0089736A">
        <w:rPr>
          <w:rFonts w:eastAsia="TimesNewRomanPSMT"/>
        </w:rPr>
        <w:t>он</w:t>
      </w:r>
      <w:r w:rsidRPr="0089736A">
        <w:rPr>
          <w:rFonts w:eastAsia="TimesNewRomanPSMT"/>
        </w:rPr>
        <w:t xml:space="preserve"> тоже </w:t>
      </w:r>
      <w:r w:rsidR="00B83E5D" w:rsidRPr="0089736A">
        <w:rPr>
          <w:rFonts w:eastAsia="TimesNewRomanPSMT"/>
        </w:rPr>
        <w:t>имеет</w:t>
      </w:r>
      <w:r w:rsidRPr="0089736A">
        <w:rPr>
          <w:rFonts w:eastAsia="TimesNewRomanPSMT"/>
        </w:rPr>
        <w:t xml:space="preserve"> азиатско</w:t>
      </w:r>
      <w:r w:rsidR="00B83E5D" w:rsidRPr="0089736A">
        <w:rPr>
          <w:rFonts w:eastAsia="TimesNewRomanPSMT"/>
        </w:rPr>
        <w:t>е</w:t>
      </w:r>
      <w:r w:rsidRPr="0089736A">
        <w:rPr>
          <w:rFonts w:eastAsia="TimesNewRomanPSMT"/>
        </w:rPr>
        <w:t xml:space="preserve"> происхождени</w:t>
      </w:r>
      <w:r w:rsidR="00B83E5D" w:rsidRPr="0089736A">
        <w:rPr>
          <w:rFonts w:eastAsia="TimesNewRomanPSMT"/>
        </w:rPr>
        <w:t xml:space="preserve">е и был </w:t>
      </w:r>
      <w:r w:rsidRPr="0089736A">
        <w:rPr>
          <w:rFonts w:eastAsia="TimesNewRomanPSMT"/>
        </w:rPr>
        <w:t>занесен в Европу несколько столетий назад (</w:t>
      </w:r>
      <w:r w:rsidRPr="0089736A">
        <w:t>Орлова-Беньковская, 2012</w:t>
      </w:r>
      <w:r w:rsidRPr="0089736A">
        <w:rPr>
          <w:rFonts w:eastAsia="TimesNewRomanPSMT"/>
        </w:rPr>
        <w:t xml:space="preserve">). </w:t>
      </w:r>
    </w:p>
    <w:p w:rsidR="00284843" w:rsidRPr="0089736A" w:rsidRDefault="00284843" w:rsidP="00284843">
      <w:pPr>
        <w:pStyle w:val="BodyL"/>
        <w:rPr>
          <w:iCs/>
        </w:rPr>
      </w:pPr>
      <w:r w:rsidRPr="0089736A">
        <w:rPr>
          <w:rFonts w:eastAsia="TimesNewRomanPSMT"/>
        </w:rPr>
        <w:lastRenderedPageBreak/>
        <w:t xml:space="preserve">Критерий </w:t>
      </w:r>
      <w:r w:rsidR="00AC79FC" w:rsidRPr="0089736A">
        <w:rPr>
          <w:iCs/>
        </w:rPr>
        <w:t>№ 10: р</w:t>
      </w:r>
      <w:r w:rsidRPr="0089736A">
        <w:rPr>
          <w:rFonts w:eastAsia="TimesNewRomanPSMT"/>
        </w:rPr>
        <w:t xml:space="preserve">од </w:t>
      </w:r>
      <w:r w:rsidRPr="0089736A">
        <w:rPr>
          <w:rFonts w:eastAsia="TimesNewRomanPSMT"/>
          <w:i/>
          <w:lang w:val="en-US"/>
        </w:rPr>
        <w:t>Lilioceris</w:t>
      </w:r>
      <w:r w:rsidRPr="0089736A">
        <w:rPr>
          <w:rFonts w:eastAsia="TimesNewRomanPSMT"/>
        </w:rPr>
        <w:t xml:space="preserve"> в целом имеет азиатское происхождение, подавляющее большинство его представителей </w:t>
      </w:r>
      <w:r w:rsidRPr="0089736A">
        <w:rPr>
          <w:iCs/>
        </w:rPr>
        <w:t>обитает в Азии.</w:t>
      </w:r>
    </w:p>
    <w:p w:rsidR="00284843" w:rsidRPr="0089736A" w:rsidRDefault="00284843" w:rsidP="00284843">
      <w:pPr>
        <w:pStyle w:val="BodyL"/>
      </w:pPr>
      <w:r w:rsidRPr="0089736A">
        <w:t xml:space="preserve">Критерии № 8: </w:t>
      </w:r>
      <w:r w:rsidR="00AC79FC" w:rsidRPr="0089736A">
        <w:t>в</w:t>
      </w:r>
      <w:r w:rsidRPr="0089736A">
        <w:t xml:space="preserve"> Европе </w:t>
      </w:r>
      <w:r w:rsidRPr="0089736A">
        <w:rPr>
          <w:i/>
          <w:lang w:val="en-US"/>
        </w:rPr>
        <w:t>L</w:t>
      </w:r>
      <w:r w:rsidRPr="0089736A">
        <w:rPr>
          <w:i/>
        </w:rPr>
        <w:t xml:space="preserve">. </w:t>
      </w:r>
      <w:r w:rsidRPr="0089736A">
        <w:rPr>
          <w:i/>
          <w:lang w:val="en-US"/>
        </w:rPr>
        <w:t>lilii</w:t>
      </w:r>
      <w:r w:rsidRPr="0089736A">
        <w:t xml:space="preserve"> встречается почти исключительно в садах и на клумбах. Известны лишь единичные случаи нахождения </w:t>
      </w:r>
      <w:r w:rsidRPr="0089736A">
        <w:rPr>
          <w:i/>
          <w:lang w:val="en-US"/>
        </w:rPr>
        <w:t>L</w:t>
      </w:r>
      <w:r w:rsidRPr="0089736A">
        <w:rPr>
          <w:i/>
        </w:rPr>
        <w:t xml:space="preserve">. </w:t>
      </w:r>
      <w:r w:rsidRPr="0089736A">
        <w:rPr>
          <w:i/>
          <w:lang w:val="en-US"/>
        </w:rPr>
        <w:t>lilii</w:t>
      </w:r>
      <w:r w:rsidRPr="0089736A">
        <w:rPr>
          <w:i/>
        </w:rPr>
        <w:t xml:space="preserve"> </w:t>
      </w:r>
      <w:r w:rsidRPr="0089736A">
        <w:t>за пределами посадок</w:t>
      </w:r>
      <w:r w:rsidR="00655724" w:rsidRPr="0089736A">
        <w:t>,</w:t>
      </w:r>
      <w:r w:rsidRPr="0089736A">
        <w:t xml:space="preserve"> несмотря на </w:t>
      </w:r>
      <w:r w:rsidR="00AC79FC" w:rsidRPr="0089736A">
        <w:t>массов</w:t>
      </w:r>
      <w:r w:rsidR="00655724" w:rsidRPr="0089736A">
        <w:t>ость</w:t>
      </w:r>
      <w:r w:rsidR="00AC79FC" w:rsidRPr="0089736A">
        <w:t xml:space="preserve"> </w:t>
      </w:r>
      <w:r w:rsidR="00655724" w:rsidRPr="0089736A">
        <w:t>эт</w:t>
      </w:r>
      <w:r w:rsidRPr="0089736A">
        <w:t>о</w:t>
      </w:r>
      <w:r w:rsidR="00655724" w:rsidRPr="0089736A">
        <w:t>го</w:t>
      </w:r>
      <w:r w:rsidRPr="0089736A">
        <w:t xml:space="preserve"> вид</w:t>
      </w:r>
      <w:r w:rsidR="00655724" w:rsidRPr="0089736A">
        <w:t>а</w:t>
      </w:r>
      <w:r w:rsidRPr="0089736A">
        <w:t>.</w:t>
      </w:r>
    </w:p>
    <w:p w:rsidR="00284843" w:rsidRPr="0089736A" w:rsidRDefault="00284843" w:rsidP="00284843">
      <w:pPr>
        <w:pStyle w:val="BodyL"/>
      </w:pPr>
      <w:r w:rsidRPr="0089736A">
        <w:t xml:space="preserve">Критерий № 6: </w:t>
      </w:r>
      <w:r w:rsidRPr="0089736A">
        <w:rPr>
          <w:i/>
          <w:lang w:val="en-US"/>
        </w:rPr>
        <w:t>L</w:t>
      </w:r>
      <w:r w:rsidRPr="0089736A">
        <w:rPr>
          <w:i/>
        </w:rPr>
        <w:t xml:space="preserve">. </w:t>
      </w:r>
      <w:r w:rsidRPr="0089736A">
        <w:rPr>
          <w:i/>
          <w:lang w:val="en-US"/>
        </w:rPr>
        <w:t>lilii</w:t>
      </w:r>
      <w:r w:rsidRPr="0089736A">
        <w:rPr>
          <w:i/>
        </w:rPr>
        <w:t xml:space="preserve"> </w:t>
      </w:r>
      <w:r w:rsidRPr="0089736A">
        <w:t>кормится почти исключительно культурными лилиями и рябчиками</w:t>
      </w:r>
      <w:r w:rsidR="00655724" w:rsidRPr="0089736A">
        <w:t xml:space="preserve"> (</w:t>
      </w:r>
      <w:r w:rsidR="00655724" w:rsidRPr="0089736A">
        <w:rPr>
          <w:i/>
          <w:lang w:val="en-US"/>
        </w:rPr>
        <w:t>Fritillaria</w:t>
      </w:r>
      <w:r w:rsidR="00655724" w:rsidRPr="0089736A">
        <w:t xml:space="preserve"> </w:t>
      </w:r>
      <w:r w:rsidR="00655724" w:rsidRPr="0089736A">
        <w:rPr>
          <w:lang w:val="en-US"/>
        </w:rPr>
        <w:t>spp</w:t>
      </w:r>
      <w:r w:rsidR="00655724" w:rsidRPr="0089736A">
        <w:t>.)</w:t>
      </w:r>
      <w:r w:rsidRPr="0089736A">
        <w:t xml:space="preserve">. Единичные находки </w:t>
      </w:r>
      <w:r w:rsidRPr="0089736A">
        <w:rPr>
          <w:i/>
          <w:lang w:val="en-US"/>
        </w:rPr>
        <w:t>L</w:t>
      </w:r>
      <w:r w:rsidRPr="0089736A">
        <w:rPr>
          <w:i/>
        </w:rPr>
        <w:t xml:space="preserve">. </w:t>
      </w:r>
      <w:r w:rsidRPr="0089736A">
        <w:rPr>
          <w:i/>
          <w:lang w:val="en-US"/>
        </w:rPr>
        <w:t>lilii</w:t>
      </w:r>
      <w:r w:rsidRPr="0089736A">
        <w:t xml:space="preserve"> на дикорастущих лилиях</w:t>
      </w:r>
      <w:r w:rsidR="00EB62B4" w:rsidRPr="0089736A">
        <w:t>,</w:t>
      </w:r>
      <w:r w:rsidRPr="0089736A">
        <w:t xml:space="preserve"> </w:t>
      </w:r>
      <w:r w:rsidR="00EB62B4" w:rsidRPr="0089736A">
        <w:t xml:space="preserve">как и </w:t>
      </w:r>
      <w:r w:rsidRPr="0089736A">
        <w:t>находк</w:t>
      </w:r>
      <w:r w:rsidR="00EB62B4" w:rsidRPr="0089736A">
        <w:t>и</w:t>
      </w:r>
      <w:r w:rsidRPr="0089736A">
        <w:t xml:space="preserve"> колорадского жука на дикорастущих пасленовых</w:t>
      </w:r>
      <w:r w:rsidR="00EB62B4" w:rsidRPr="0089736A">
        <w:t>, в Европе имеют вторичную природу</w:t>
      </w:r>
      <w:r w:rsidRPr="0089736A">
        <w:t xml:space="preserve">. </w:t>
      </w:r>
    </w:p>
    <w:p w:rsidR="00284843" w:rsidRPr="0089736A" w:rsidRDefault="00284843" w:rsidP="00284843">
      <w:pPr>
        <w:pStyle w:val="BodyL"/>
      </w:pPr>
      <w:r w:rsidRPr="0089736A">
        <w:rPr>
          <w:rFonts w:eastAsia="TimesNewRomanPSMT"/>
        </w:rPr>
        <w:t xml:space="preserve">Критерий </w:t>
      </w:r>
      <w:r w:rsidRPr="0089736A">
        <w:t xml:space="preserve">№ 2: До начала </w:t>
      </w:r>
      <w:r w:rsidR="00EB62B4" w:rsidRPr="0089736A">
        <w:rPr>
          <w:lang w:val="en-US"/>
        </w:rPr>
        <w:t>XX</w:t>
      </w:r>
      <w:r w:rsidRPr="0089736A">
        <w:t xml:space="preserve"> в</w:t>
      </w:r>
      <w:r w:rsidR="00EB62B4" w:rsidRPr="0089736A">
        <w:t>.</w:t>
      </w:r>
      <w:r w:rsidRPr="0089736A">
        <w:t xml:space="preserve"> ареал </w:t>
      </w:r>
      <w:r w:rsidR="00EB62B4" w:rsidRPr="0089736A">
        <w:rPr>
          <w:i/>
          <w:lang w:val="en-US"/>
        </w:rPr>
        <w:t>L</w:t>
      </w:r>
      <w:r w:rsidR="00EB62B4" w:rsidRPr="0089736A">
        <w:rPr>
          <w:i/>
        </w:rPr>
        <w:t xml:space="preserve">. </w:t>
      </w:r>
      <w:r w:rsidR="00EB62B4" w:rsidRPr="0089736A">
        <w:rPr>
          <w:i/>
          <w:lang w:val="en-US"/>
        </w:rPr>
        <w:t>lilii</w:t>
      </w:r>
      <w:r w:rsidR="00EB62B4" w:rsidRPr="0089736A">
        <w:t xml:space="preserve"> </w:t>
      </w:r>
      <w:r w:rsidRPr="0089736A">
        <w:t>был дизъюнктивным</w:t>
      </w:r>
      <w:r w:rsidR="00EB62B4" w:rsidRPr="0089736A">
        <w:t xml:space="preserve"> и</w:t>
      </w:r>
      <w:r w:rsidRPr="0089736A">
        <w:t xml:space="preserve"> состоял из азиатского и западноевропейского субареалов, между которыми было обширное пространство, где вид не встречался. Отсутствие сборов </w:t>
      </w:r>
      <w:r w:rsidRPr="0089736A">
        <w:rPr>
          <w:i/>
          <w:lang w:val="en-US"/>
        </w:rPr>
        <w:t>L</w:t>
      </w:r>
      <w:r w:rsidRPr="0089736A">
        <w:rPr>
          <w:i/>
        </w:rPr>
        <w:t xml:space="preserve">. </w:t>
      </w:r>
      <w:r w:rsidRPr="0089736A">
        <w:rPr>
          <w:i/>
          <w:lang w:val="en-US"/>
        </w:rPr>
        <w:t>lilii</w:t>
      </w:r>
      <w:r w:rsidRPr="0089736A">
        <w:t xml:space="preserve"> из большей части европейской России и Западной Сибири нельзя объяснить недостатком материала, т</w:t>
      </w:r>
      <w:r w:rsidR="00EB62B4" w:rsidRPr="0089736A">
        <w:t xml:space="preserve">ак </w:t>
      </w:r>
      <w:r w:rsidRPr="0089736A">
        <w:t>к</w:t>
      </w:r>
      <w:r w:rsidR="00EB62B4" w:rsidRPr="0089736A">
        <w:t>ак</w:t>
      </w:r>
      <w:r w:rsidRPr="0089736A">
        <w:t xml:space="preserve"> построенная по тем же источникам (музейным коллекциям и публикациям) карта распространения близкого вида </w:t>
      </w:r>
      <w:r w:rsidRPr="0089736A">
        <w:rPr>
          <w:i/>
          <w:lang w:val="en-US"/>
        </w:rPr>
        <w:t>Lilioceris</w:t>
      </w:r>
      <w:r w:rsidRPr="0089736A">
        <w:rPr>
          <w:i/>
        </w:rPr>
        <w:t xml:space="preserve"> </w:t>
      </w:r>
      <w:r w:rsidRPr="0089736A">
        <w:rPr>
          <w:i/>
          <w:lang w:val="en-US"/>
        </w:rPr>
        <w:t>merdigera</w:t>
      </w:r>
      <w:r w:rsidRPr="0089736A">
        <w:t xml:space="preserve"> </w:t>
      </w:r>
      <w:r w:rsidRPr="0089736A">
        <w:rPr>
          <w:rStyle w:val="st1"/>
          <w:szCs w:val="24"/>
        </w:rPr>
        <w:t>(Linnaeus</w:t>
      </w:r>
      <w:r w:rsidR="004108BE" w:rsidRPr="0089736A">
        <w:rPr>
          <w:rStyle w:val="st1"/>
          <w:szCs w:val="24"/>
        </w:rPr>
        <w:t>,</w:t>
      </w:r>
      <w:r w:rsidRPr="0089736A">
        <w:rPr>
          <w:rStyle w:val="st1"/>
          <w:szCs w:val="24"/>
        </w:rPr>
        <w:t xml:space="preserve"> 1758)</w:t>
      </w:r>
      <w:r w:rsidRPr="0089736A">
        <w:t xml:space="preserve"> в </w:t>
      </w:r>
      <w:r w:rsidR="00EB62B4" w:rsidRPr="0089736A">
        <w:rPr>
          <w:lang w:val="en-US"/>
        </w:rPr>
        <w:t>XIX</w:t>
      </w:r>
      <w:r w:rsidRPr="0089736A">
        <w:t xml:space="preserve"> в</w:t>
      </w:r>
      <w:r w:rsidR="00EB62B4" w:rsidRPr="0089736A">
        <w:t>.</w:t>
      </w:r>
      <w:r w:rsidRPr="0089736A">
        <w:t xml:space="preserve"> выявляет </w:t>
      </w:r>
      <w:r w:rsidR="00EB62B4" w:rsidRPr="0089736A">
        <w:t xml:space="preserve">его </w:t>
      </w:r>
      <w:r w:rsidRPr="0089736A">
        <w:t xml:space="preserve">сплошной ареал </w:t>
      </w:r>
      <w:r w:rsidR="00EB62B4" w:rsidRPr="0089736A">
        <w:t>(</w:t>
      </w:r>
      <w:r w:rsidRPr="0089736A">
        <w:t>метод сравнения ареалов близких видов</w:t>
      </w:r>
      <w:r w:rsidR="00EB62B4" w:rsidRPr="0089736A">
        <w:t>,</w:t>
      </w:r>
      <w:r w:rsidRPr="0089736A">
        <w:t xml:space="preserve"> по</w:t>
      </w:r>
      <w:r w:rsidR="00EB62B4" w:rsidRPr="0089736A">
        <w:t>:</w:t>
      </w:r>
      <w:r w:rsidRPr="0089736A">
        <w:t xml:space="preserve"> Городков</w:t>
      </w:r>
      <w:r w:rsidR="00EB62B4" w:rsidRPr="0089736A">
        <w:t>,</w:t>
      </w:r>
      <w:r w:rsidRPr="0089736A">
        <w:t xml:space="preserve"> 1981). </w:t>
      </w:r>
    </w:p>
    <w:p w:rsidR="00284843" w:rsidRPr="0089736A" w:rsidRDefault="00284843" w:rsidP="00284843">
      <w:pPr>
        <w:pStyle w:val="BodyL"/>
      </w:pPr>
      <w:r w:rsidRPr="0089736A">
        <w:t xml:space="preserve">Критерий № 3: </w:t>
      </w:r>
      <w:r w:rsidR="00EB62B4" w:rsidRPr="0089736A">
        <w:t>с</w:t>
      </w:r>
      <w:r w:rsidRPr="0089736A">
        <w:t xml:space="preserve"> начала </w:t>
      </w:r>
      <w:r w:rsidR="00EB62B4" w:rsidRPr="0089736A">
        <w:rPr>
          <w:lang w:val="en-US"/>
        </w:rPr>
        <w:t>XX</w:t>
      </w:r>
      <w:r w:rsidRPr="0089736A">
        <w:t xml:space="preserve"> в</w:t>
      </w:r>
      <w:r w:rsidR="00EB62B4" w:rsidRPr="0089736A">
        <w:t>.</w:t>
      </w:r>
      <w:r w:rsidRPr="0089736A">
        <w:t xml:space="preserve"> по настоящее время ареал вида в Европе расширяется в северном и восточном направлени</w:t>
      </w:r>
      <w:r w:rsidR="007D4127" w:rsidRPr="0089736A">
        <w:t>ях</w:t>
      </w:r>
      <w:r w:rsidRPr="0089736A">
        <w:t>.</w:t>
      </w:r>
    </w:p>
    <w:p w:rsidR="00284843" w:rsidRPr="0089736A" w:rsidRDefault="00284843" w:rsidP="00284843">
      <w:pPr>
        <w:pStyle w:val="BodyL"/>
      </w:pPr>
      <w:r w:rsidRPr="0089736A">
        <w:t xml:space="preserve">Критерий № 12: </w:t>
      </w:r>
      <w:r w:rsidR="00EB62B4" w:rsidRPr="0089736A">
        <w:t>в</w:t>
      </w:r>
      <w:r w:rsidRPr="0089736A">
        <w:t xml:space="preserve">ектором инвазии </w:t>
      </w:r>
      <w:r w:rsidRPr="0089736A">
        <w:rPr>
          <w:i/>
          <w:lang w:val="en-US"/>
        </w:rPr>
        <w:t>L</w:t>
      </w:r>
      <w:r w:rsidRPr="0089736A">
        <w:rPr>
          <w:i/>
        </w:rPr>
        <w:t xml:space="preserve">. </w:t>
      </w:r>
      <w:r w:rsidRPr="0089736A">
        <w:rPr>
          <w:i/>
          <w:lang w:val="en-US"/>
        </w:rPr>
        <w:t>lilii</w:t>
      </w:r>
      <w:r w:rsidRPr="0089736A">
        <w:t xml:space="preserve"> служит перенос луковиц лилий с землей.</w:t>
      </w:r>
    </w:p>
    <w:p w:rsidR="00284843" w:rsidRPr="0089736A" w:rsidRDefault="00284843" w:rsidP="00284843">
      <w:pPr>
        <w:pStyle w:val="BodyL"/>
      </w:pPr>
      <w:r w:rsidRPr="0089736A">
        <w:t xml:space="preserve">Критерий № 5: </w:t>
      </w:r>
      <w:r w:rsidRPr="0089736A">
        <w:rPr>
          <w:i/>
        </w:rPr>
        <w:t>L. lilii</w:t>
      </w:r>
      <w:r w:rsidRPr="0089736A">
        <w:t xml:space="preserve"> стал массовым, широко распространенным видом на Британских островах и в Северной Америке, куда проник в </w:t>
      </w:r>
      <w:r w:rsidR="00FC62DD" w:rsidRPr="0089736A">
        <w:t>40-</w:t>
      </w:r>
      <w:r w:rsidRPr="0089736A">
        <w:t xml:space="preserve">е годы </w:t>
      </w:r>
      <w:r w:rsidR="00FC62DD" w:rsidRPr="0089736A">
        <w:rPr>
          <w:lang w:val="en-US"/>
        </w:rPr>
        <w:t>XX</w:t>
      </w:r>
      <w:r w:rsidRPr="0089736A">
        <w:t xml:space="preserve"> в.</w:t>
      </w:r>
    </w:p>
    <w:p w:rsidR="00284843" w:rsidRPr="0089736A" w:rsidRDefault="00284843" w:rsidP="00284843">
      <w:pPr>
        <w:pStyle w:val="BodyL"/>
      </w:pPr>
      <w:r w:rsidRPr="0089736A">
        <w:rPr>
          <w:iCs/>
        </w:rPr>
        <w:t xml:space="preserve">Третий пример </w:t>
      </w:r>
      <w:r w:rsidRPr="0089736A">
        <w:t>–</w:t>
      </w:r>
      <w:r w:rsidRPr="0089736A">
        <w:rPr>
          <w:i/>
          <w:iCs/>
        </w:rPr>
        <w:t xml:space="preserve"> </w:t>
      </w:r>
      <w:r w:rsidRPr="0089736A">
        <w:rPr>
          <w:i/>
          <w:iCs/>
          <w:lang w:val="en-US"/>
        </w:rPr>
        <w:t>Barynotus</w:t>
      </w:r>
      <w:r w:rsidRPr="0089736A">
        <w:rPr>
          <w:i/>
          <w:iCs/>
        </w:rPr>
        <w:t xml:space="preserve"> </w:t>
      </w:r>
      <w:r w:rsidRPr="0089736A">
        <w:rPr>
          <w:i/>
          <w:iCs/>
          <w:lang w:val="en-US"/>
        </w:rPr>
        <w:t>moerens</w:t>
      </w:r>
      <w:r w:rsidRPr="0089736A">
        <w:rPr>
          <w:i/>
          <w:iCs/>
        </w:rPr>
        <w:t xml:space="preserve"> </w:t>
      </w:r>
      <w:r w:rsidRPr="0089736A">
        <w:rPr>
          <w:rStyle w:val="st1"/>
          <w:szCs w:val="24"/>
        </w:rPr>
        <w:t>(</w:t>
      </w:r>
      <w:r w:rsidRPr="0089736A">
        <w:rPr>
          <w:rStyle w:val="st1"/>
          <w:szCs w:val="24"/>
          <w:lang w:val="en-US"/>
        </w:rPr>
        <w:t>Fabricius</w:t>
      </w:r>
      <w:r w:rsidR="004108BE" w:rsidRPr="0089736A">
        <w:rPr>
          <w:rStyle w:val="st1"/>
          <w:szCs w:val="24"/>
        </w:rPr>
        <w:t>,</w:t>
      </w:r>
      <w:r w:rsidRPr="0089736A">
        <w:rPr>
          <w:rStyle w:val="st1"/>
          <w:szCs w:val="24"/>
        </w:rPr>
        <w:t xml:space="preserve"> 1792)</w:t>
      </w:r>
      <w:r w:rsidRPr="0089736A">
        <w:t xml:space="preserve"> (</w:t>
      </w:r>
      <w:r w:rsidRPr="0089736A">
        <w:rPr>
          <w:lang w:val="en-US"/>
        </w:rPr>
        <w:t>Curculionidae</w:t>
      </w:r>
      <w:r w:rsidRPr="0089736A">
        <w:t xml:space="preserve">) (Орлова-Беньковская, 2009). </w:t>
      </w:r>
    </w:p>
    <w:p w:rsidR="00284843" w:rsidRPr="0089736A" w:rsidRDefault="00284843" w:rsidP="00284843">
      <w:pPr>
        <w:pStyle w:val="BodyL"/>
      </w:pPr>
      <w:r w:rsidRPr="0089736A">
        <w:t xml:space="preserve">Критерий № 1: </w:t>
      </w:r>
      <w:r w:rsidR="007D4127" w:rsidRPr="0089736A">
        <w:t>э</w:t>
      </w:r>
      <w:r w:rsidRPr="0089736A">
        <w:t>тот вид, распространенный в Западной Европе, был впервые найден в европейской России в 1999 г. С этого времени его регулярно находят в Солнечногорском р</w:t>
      </w:r>
      <w:r w:rsidR="007D4127" w:rsidRPr="0089736A">
        <w:t>-не Московской обл</w:t>
      </w:r>
      <w:r w:rsidRPr="0089736A">
        <w:t>.</w:t>
      </w:r>
    </w:p>
    <w:p w:rsidR="00284843" w:rsidRPr="0089736A" w:rsidRDefault="00284843" w:rsidP="00284843">
      <w:pPr>
        <w:pStyle w:val="BodyL"/>
        <w:rPr>
          <w:i/>
        </w:rPr>
      </w:pPr>
      <w:r w:rsidRPr="0089736A">
        <w:t xml:space="preserve">Критерий № 10: </w:t>
      </w:r>
      <w:r w:rsidR="007D4127" w:rsidRPr="0089736A">
        <w:t>п</w:t>
      </w:r>
      <w:r w:rsidRPr="0089736A">
        <w:t xml:space="preserve">одавляющее большинство видов рода </w:t>
      </w:r>
      <w:r w:rsidRPr="0089736A">
        <w:rPr>
          <w:i/>
        </w:rPr>
        <w:t xml:space="preserve">Barynotus </w:t>
      </w:r>
      <w:r w:rsidRPr="0089736A">
        <w:t xml:space="preserve">обитает в Западной Европе. В европейской России помимо </w:t>
      </w:r>
      <w:r w:rsidRPr="0089736A">
        <w:rPr>
          <w:i/>
        </w:rPr>
        <w:t>B. moerens</w:t>
      </w:r>
      <w:r w:rsidRPr="0089736A">
        <w:t xml:space="preserve"> обитает только один вид.</w:t>
      </w:r>
    </w:p>
    <w:p w:rsidR="00284843" w:rsidRPr="0089736A" w:rsidRDefault="00284843" w:rsidP="00284843">
      <w:pPr>
        <w:pStyle w:val="BodyL"/>
      </w:pPr>
      <w:r w:rsidRPr="0089736A">
        <w:t xml:space="preserve">Критерий № 8: </w:t>
      </w:r>
      <w:r w:rsidRPr="0089736A">
        <w:rPr>
          <w:i/>
        </w:rPr>
        <w:t xml:space="preserve">B. moerens </w:t>
      </w:r>
      <w:r w:rsidRPr="0089736A">
        <w:t>отмечен только в антропогенных биотопах, большей частью на пустырях в черте города и возле шоссе.</w:t>
      </w:r>
    </w:p>
    <w:p w:rsidR="00284843" w:rsidRPr="0089736A" w:rsidRDefault="00284843" w:rsidP="00284843">
      <w:pPr>
        <w:pStyle w:val="BodyL"/>
      </w:pPr>
      <w:r w:rsidRPr="0089736A">
        <w:t xml:space="preserve">Критерий № 2: </w:t>
      </w:r>
      <w:r w:rsidRPr="0089736A">
        <w:rPr>
          <w:i/>
        </w:rPr>
        <w:t xml:space="preserve">B. moerens </w:t>
      </w:r>
      <w:r w:rsidRPr="0089736A">
        <w:t>имеет дизъюнктивный ареал: область распространения в Московской обл</w:t>
      </w:r>
      <w:r w:rsidR="007D4127" w:rsidRPr="0089736A">
        <w:t>.</w:t>
      </w:r>
      <w:r w:rsidRPr="0089736A">
        <w:t xml:space="preserve"> </w:t>
      </w:r>
      <w:r w:rsidR="00A00F4C" w:rsidRPr="0089736A">
        <w:t>у</w:t>
      </w:r>
      <w:r w:rsidRPr="0089736A">
        <w:t>д</w:t>
      </w:r>
      <w:r w:rsidR="00A00F4C" w:rsidRPr="0089736A">
        <w:t>а</w:t>
      </w:r>
      <w:r w:rsidRPr="0089736A">
        <w:t>лена от ареала вида в Западной Европе.</w:t>
      </w:r>
    </w:p>
    <w:p w:rsidR="00284843" w:rsidRPr="0089736A" w:rsidRDefault="00284843" w:rsidP="00284843">
      <w:pPr>
        <w:pStyle w:val="BodyL"/>
      </w:pPr>
      <w:r w:rsidRPr="0089736A">
        <w:t xml:space="preserve">Критерий № 12: </w:t>
      </w:r>
      <w:r w:rsidR="007D4127" w:rsidRPr="0089736A">
        <w:t>л</w:t>
      </w:r>
      <w:r w:rsidRPr="0089736A">
        <w:t xml:space="preserve">ичинки </w:t>
      </w:r>
      <w:r w:rsidRPr="0089736A">
        <w:rPr>
          <w:i/>
        </w:rPr>
        <w:t xml:space="preserve">B. moerens </w:t>
      </w:r>
      <w:r w:rsidRPr="0089736A">
        <w:t>развиваются в почве, на корнях. Известно, что для жесткокрылых с таким типом развития вектором инвазии часто служит перенос с саженцами.</w:t>
      </w:r>
    </w:p>
    <w:p w:rsidR="00284843" w:rsidRPr="0089736A" w:rsidRDefault="00284843" w:rsidP="00284843">
      <w:pPr>
        <w:pStyle w:val="BodyL"/>
      </w:pPr>
      <w:r w:rsidRPr="0089736A">
        <w:lastRenderedPageBreak/>
        <w:t xml:space="preserve">Критерий № 14: </w:t>
      </w:r>
      <w:r w:rsidR="00A855E8" w:rsidRPr="0089736A">
        <w:t>в</w:t>
      </w:r>
      <w:r w:rsidRPr="0089736A">
        <w:t>се особи, обнаруженные в Московской обл</w:t>
      </w:r>
      <w:r w:rsidR="00A855E8" w:rsidRPr="0089736A">
        <w:t xml:space="preserve">. </w:t>
      </w:r>
      <w:r w:rsidRPr="0089736A">
        <w:t>за 15 лет (более 50 экземпляров), – самки. Известно, что некоторые популяции этого вида размножаются путем партеноген</w:t>
      </w:r>
      <w:r w:rsidR="00A855E8" w:rsidRPr="0089736A">
        <w:t>е</w:t>
      </w:r>
      <w:r w:rsidRPr="0089736A">
        <w:t>за (</w:t>
      </w:r>
      <w:r w:rsidRPr="0089736A">
        <w:rPr>
          <w:lang w:val="en-US"/>
        </w:rPr>
        <w:t>Lundmark</w:t>
      </w:r>
      <w:r w:rsidRPr="0089736A">
        <w:t xml:space="preserve">, </w:t>
      </w:r>
      <w:r w:rsidRPr="0089736A">
        <w:rPr>
          <w:lang w:val="en-US"/>
        </w:rPr>
        <w:t>Saura</w:t>
      </w:r>
      <w:r w:rsidRPr="0089736A">
        <w:t xml:space="preserve">, 2006). Весьма вероятно, что обнаруженная популяция </w:t>
      </w:r>
      <w:r w:rsidR="00A855E8" w:rsidRPr="0089736A">
        <w:t xml:space="preserve">– </w:t>
      </w:r>
      <w:r w:rsidRPr="0089736A">
        <w:t>партеногенетическая.</w:t>
      </w:r>
    </w:p>
    <w:p w:rsidR="00284843" w:rsidRPr="0089736A" w:rsidRDefault="00A00F4C" w:rsidP="00284843">
      <w:pPr>
        <w:pStyle w:val="BodyL"/>
      </w:pPr>
      <w:r w:rsidRPr="0089736A">
        <w:rPr>
          <w:iCs/>
        </w:rPr>
        <w:t>Листоед восточный [</w:t>
      </w:r>
      <w:r w:rsidR="00284843" w:rsidRPr="0089736A">
        <w:rPr>
          <w:i/>
          <w:iCs/>
        </w:rPr>
        <w:t>Chrysolina eurina</w:t>
      </w:r>
      <w:r w:rsidR="00284843" w:rsidRPr="0089736A">
        <w:rPr>
          <w:iCs/>
        </w:rPr>
        <w:t xml:space="preserve"> </w:t>
      </w:r>
      <w:r w:rsidR="00284843" w:rsidRPr="0089736A">
        <w:rPr>
          <w:rFonts w:eastAsia="WarnockPro-Bold"/>
        </w:rPr>
        <w:t>(Frivaldszky</w:t>
      </w:r>
      <w:r w:rsidR="004108BE" w:rsidRPr="0089736A">
        <w:rPr>
          <w:rFonts w:eastAsia="WarnockPro-Bold"/>
        </w:rPr>
        <w:t>,</w:t>
      </w:r>
      <w:r w:rsidR="00284843" w:rsidRPr="0089736A">
        <w:rPr>
          <w:rFonts w:eastAsia="WarnockPro-Bold"/>
        </w:rPr>
        <w:t xml:space="preserve"> 1883)</w:t>
      </w:r>
      <w:r w:rsidRPr="0089736A">
        <w:rPr>
          <w:rFonts w:eastAsia="WarnockPro-Bold"/>
        </w:rPr>
        <w:t>]</w:t>
      </w:r>
      <w:r w:rsidR="00284843" w:rsidRPr="0089736A">
        <w:rPr>
          <w:rFonts w:eastAsia="WarnockPro-Bold"/>
        </w:rPr>
        <w:t xml:space="preserve"> (</w:t>
      </w:r>
      <w:r w:rsidR="00284843" w:rsidRPr="0089736A">
        <w:rPr>
          <w:rFonts w:eastAsia="WarnockPro-Bold"/>
          <w:lang w:val="en-US"/>
        </w:rPr>
        <w:t>Chrysomelidae</w:t>
      </w:r>
      <w:r w:rsidR="00284843" w:rsidRPr="0089736A">
        <w:rPr>
          <w:rFonts w:eastAsia="WarnockPro-Bold"/>
        </w:rPr>
        <w:t xml:space="preserve">) </w:t>
      </w:r>
      <w:r w:rsidR="00284843" w:rsidRPr="0089736A">
        <w:t>в европейской России соответствует шести критериям чужеродности (Орлова-Беньковская, 2013</w:t>
      </w:r>
      <w:r w:rsidR="00BF4926" w:rsidRPr="0089736A">
        <w:t>в</w:t>
      </w:r>
      <w:r w:rsidR="00284843" w:rsidRPr="0089736A">
        <w:t xml:space="preserve">). </w:t>
      </w:r>
    </w:p>
    <w:p w:rsidR="00284843" w:rsidRPr="0089736A" w:rsidRDefault="00284843" w:rsidP="00284843">
      <w:pPr>
        <w:pStyle w:val="BodyL"/>
      </w:pPr>
      <w:r w:rsidRPr="0089736A">
        <w:t xml:space="preserve">Критерий </w:t>
      </w:r>
      <w:r w:rsidRPr="0089736A">
        <w:rPr>
          <w:iCs/>
        </w:rPr>
        <w:t xml:space="preserve">№ 1: </w:t>
      </w:r>
      <w:r w:rsidR="00465342" w:rsidRPr="0089736A">
        <w:rPr>
          <w:iCs/>
        </w:rPr>
        <w:t>е</w:t>
      </w:r>
      <w:r w:rsidRPr="0089736A">
        <w:t xml:space="preserve">го стали находить здесь с начала </w:t>
      </w:r>
      <w:r w:rsidR="00465342" w:rsidRPr="0089736A">
        <w:rPr>
          <w:lang w:val="en-US"/>
        </w:rPr>
        <w:t>XX</w:t>
      </w:r>
      <w:r w:rsidRPr="0089736A">
        <w:t xml:space="preserve"> века. </w:t>
      </w:r>
    </w:p>
    <w:p w:rsidR="00284843" w:rsidRPr="0089736A" w:rsidRDefault="00284843" w:rsidP="00284843">
      <w:pPr>
        <w:pStyle w:val="BodyL"/>
      </w:pPr>
      <w:r w:rsidRPr="0089736A">
        <w:t xml:space="preserve">Критерий № 10: </w:t>
      </w:r>
      <w:r w:rsidRPr="0089736A">
        <w:rPr>
          <w:i/>
        </w:rPr>
        <w:t>Ch. eurina</w:t>
      </w:r>
      <w:r w:rsidRPr="0089736A">
        <w:t xml:space="preserve"> принадлежит к группе видов, распространенных почти исключительно в Сибири. </w:t>
      </w:r>
    </w:p>
    <w:p w:rsidR="00284843" w:rsidRPr="0089736A" w:rsidRDefault="00284843" w:rsidP="00284843">
      <w:pPr>
        <w:pStyle w:val="BodyL"/>
      </w:pPr>
      <w:r w:rsidRPr="0089736A">
        <w:t xml:space="preserve">Критерий № 6: </w:t>
      </w:r>
      <w:r w:rsidRPr="0089736A">
        <w:rPr>
          <w:i/>
        </w:rPr>
        <w:t>Ch. eurina</w:t>
      </w:r>
      <w:r w:rsidRPr="0089736A">
        <w:t xml:space="preserve"> кормится исключительно на пижме, которая в Европе считается археофитом.</w:t>
      </w:r>
    </w:p>
    <w:p w:rsidR="00284843" w:rsidRPr="0089736A" w:rsidRDefault="00284843" w:rsidP="00284843">
      <w:pPr>
        <w:pStyle w:val="BodyL"/>
      </w:pPr>
      <w:r w:rsidRPr="0089736A">
        <w:t xml:space="preserve">Критерий № 8: </w:t>
      </w:r>
      <w:r w:rsidR="00AE5615" w:rsidRPr="0089736A">
        <w:t>л</w:t>
      </w:r>
      <w:r w:rsidRPr="0089736A">
        <w:t>истоед обитает почти исключительно на придорожных пустырях.</w:t>
      </w:r>
    </w:p>
    <w:p w:rsidR="00284843" w:rsidRPr="0089736A" w:rsidRDefault="00284843" w:rsidP="00284843">
      <w:pPr>
        <w:pStyle w:val="BodyL"/>
      </w:pPr>
      <w:r w:rsidRPr="0089736A">
        <w:t xml:space="preserve">Критерий № 2: </w:t>
      </w:r>
      <w:r w:rsidR="00AE5615" w:rsidRPr="0089736A">
        <w:t>а</w:t>
      </w:r>
      <w:r w:rsidRPr="0089736A">
        <w:t>реал вида состоит из трех небольших изолированных участков. Маловероятно, чтобы дизъюнкция ареала имела реликтов</w:t>
      </w:r>
      <w:r w:rsidR="005E529A" w:rsidRPr="0089736A">
        <w:t>ую природу</w:t>
      </w:r>
      <w:r w:rsidRPr="0089736A">
        <w:t>, т</w:t>
      </w:r>
      <w:r w:rsidR="00AE5615" w:rsidRPr="0089736A">
        <w:t xml:space="preserve">ак </w:t>
      </w:r>
      <w:r w:rsidRPr="0089736A">
        <w:t>к</w:t>
      </w:r>
      <w:r w:rsidR="00AE5615" w:rsidRPr="0089736A">
        <w:t>ак</w:t>
      </w:r>
      <w:r w:rsidRPr="0089736A">
        <w:t xml:space="preserve"> в Европе </w:t>
      </w:r>
      <w:r w:rsidR="00AE5615" w:rsidRPr="0089736A">
        <w:rPr>
          <w:i/>
        </w:rPr>
        <w:t>Ch. eurina</w:t>
      </w:r>
      <w:r w:rsidRPr="0089736A">
        <w:t xml:space="preserve"> </w:t>
      </w:r>
      <w:r w:rsidR="005E529A" w:rsidRPr="0089736A">
        <w:t>обитает</w:t>
      </w:r>
      <w:r w:rsidRPr="0089736A">
        <w:t xml:space="preserve"> не в реликтовых или горных ландшафтах, а в давно освоенных равнинных регионах.</w:t>
      </w:r>
    </w:p>
    <w:p w:rsidR="00284843" w:rsidRPr="0089736A" w:rsidRDefault="00284843" w:rsidP="00284843">
      <w:pPr>
        <w:pStyle w:val="BodyL"/>
      </w:pPr>
      <w:r w:rsidRPr="0089736A">
        <w:rPr>
          <w:bCs/>
        </w:rPr>
        <w:t xml:space="preserve">Критерий </w:t>
      </w:r>
      <w:r w:rsidR="00713865" w:rsidRPr="0089736A">
        <w:t>№ 12</w:t>
      </w:r>
      <w:r w:rsidRPr="0089736A">
        <w:t xml:space="preserve">: восточного </w:t>
      </w:r>
      <w:r w:rsidR="005E529A" w:rsidRPr="0089736A">
        <w:t xml:space="preserve">листоеда </w:t>
      </w:r>
      <w:r w:rsidRPr="0089736A">
        <w:t>обычно находят возле автомобильных дорог, которые могут служить инвазионными коридорами.</w:t>
      </w:r>
    </w:p>
    <w:p w:rsidR="00284843" w:rsidRPr="0089736A" w:rsidRDefault="00284843" w:rsidP="00284843">
      <w:pPr>
        <w:pStyle w:val="BodyL"/>
      </w:pPr>
      <w:r w:rsidRPr="0089736A">
        <w:t xml:space="preserve">В некоторых случаях </w:t>
      </w:r>
      <w:r w:rsidR="005E529A" w:rsidRPr="0089736A">
        <w:t xml:space="preserve">для установления инвазивного происхождения вида </w:t>
      </w:r>
      <w:r w:rsidRPr="0089736A">
        <w:t xml:space="preserve">бывает достаточно и одного критерия. Например, </w:t>
      </w:r>
      <w:r w:rsidRPr="0089736A">
        <w:rPr>
          <w:i/>
        </w:rPr>
        <w:t xml:space="preserve">Psylliodes </w:t>
      </w:r>
      <w:r w:rsidRPr="0089736A">
        <w:rPr>
          <w:i/>
          <w:lang w:val="en-US"/>
        </w:rPr>
        <w:t>hyoscyami</w:t>
      </w:r>
      <w:r w:rsidRPr="0089736A">
        <w:t xml:space="preserve"> (</w:t>
      </w:r>
      <w:r w:rsidRPr="0089736A">
        <w:rPr>
          <w:lang w:val="en-US"/>
        </w:rPr>
        <w:t>Linnaeus</w:t>
      </w:r>
      <w:r w:rsidR="004108BE" w:rsidRPr="0089736A">
        <w:t>,</w:t>
      </w:r>
      <w:r w:rsidRPr="0089736A">
        <w:t xml:space="preserve"> 1758) (</w:t>
      </w:r>
      <w:r w:rsidRPr="0089736A">
        <w:rPr>
          <w:lang w:val="en-US"/>
        </w:rPr>
        <w:t>Chrysomelidae</w:t>
      </w:r>
      <w:r w:rsidRPr="0089736A">
        <w:t>) питается исключительно беленой (</w:t>
      </w:r>
      <w:r w:rsidRPr="0089736A">
        <w:rPr>
          <w:i/>
          <w:iCs/>
        </w:rPr>
        <w:t>Hyoscyamus niger</w:t>
      </w:r>
      <w:r w:rsidRPr="0089736A">
        <w:t xml:space="preserve">), которую относят к археофитам (Медведев, Рогинская, 1988; Афанасьев, Лактионов, 2008). Считается, что белена была занесена в древности из Средиземноморья как лекарственное растение. Следовательно, и </w:t>
      </w:r>
      <w:r w:rsidRPr="0089736A">
        <w:rPr>
          <w:i/>
        </w:rPr>
        <w:t xml:space="preserve">P. </w:t>
      </w:r>
      <w:r w:rsidRPr="0089736A">
        <w:rPr>
          <w:i/>
          <w:lang w:val="en-US"/>
        </w:rPr>
        <w:t>hyoscyami</w:t>
      </w:r>
      <w:r w:rsidRPr="0089736A">
        <w:t xml:space="preserve"> в европейской части России – чужеродный вид.</w:t>
      </w:r>
    </w:p>
    <w:p w:rsidR="00284843" w:rsidRPr="0089736A" w:rsidRDefault="00284843" w:rsidP="00284843">
      <w:pPr>
        <w:pStyle w:val="BodyL"/>
      </w:pPr>
      <w:r w:rsidRPr="0089736A">
        <w:t xml:space="preserve">Еще один интересный пример – так называемая бобровая блоха </w:t>
      </w:r>
      <w:r w:rsidRPr="0089736A">
        <w:rPr>
          <w:i/>
          <w:iCs/>
          <w:lang w:val="en-US"/>
        </w:rPr>
        <w:t>Platypsyllus</w:t>
      </w:r>
      <w:r w:rsidRPr="0089736A">
        <w:rPr>
          <w:i/>
          <w:iCs/>
        </w:rPr>
        <w:t xml:space="preserve"> </w:t>
      </w:r>
      <w:r w:rsidRPr="0089736A">
        <w:rPr>
          <w:i/>
          <w:iCs/>
          <w:lang w:val="en-US"/>
        </w:rPr>
        <w:t>castoris</w:t>
      </w:r>
      <w:r w:rsidRPr="0089736A">
        <w:rPr>
          <w:i/>
          <w:iCs/>
        </w:rPr>
        <w:t xml:space="preserve"> </w:t>
      </w:r>
      <w:r w:rsidRPr="0089736A">
        <w:rPr>
          <w:lang w:val="en-US"/>
        </w:rPr>
        <w:t>Ritsema</w:t>
      </w:r>
      <w:r w:rsidR="004108BE" w:rsidRPr="0089736A">
        <w:rPr>
          <w:smallCaps/>
        </w:rPr>
        <w:t xml:space="preserve">, </w:t>
      </w:r>
      <w:r w:rsidRPr="0089736A">
        <w:rPr>
          <w:smallCaps/>
        </w:rPr>
        <w:t>1869</w:t>
      </w:r>
      <w:hyperlink r:id="rId8" w:anchor="cite_note-1" w:history="1"/>
      <w:r w:rsidRPr="0089736A">
        <w:t xml:space="preserve"> (</w:t>
      </w:r>
      <w:r w:rsidRPr="0089736A">
        <w:rPr>
          <w:lang w:val="en-US"/>
        </w:rPr>
        <w:t>Leiodidae</w:t>
      </w:r>
      <w:r w:rsidR="005E529A" w:rsidRPr="0089736A">
        <w:t>:</w:t>
      </w:r>
      <w:r w:rsidRPr="0089736A">
        <w:t xml:space="preserve"> </w:t>
      </w:r>
      <w:r w:rsidRPr="0089736A">
        <w:rPr>
          <w:lang w:val="en-US"/>
        </w:rPr>
        <w:t>Platypsyllinae</w:t>
      </w:r>
      <w:r w:rsidRPr="0089736A">
        <w:t>). Этот жук – специфический эктопаразит, обитающий исключительно на бобрах (</w:t>
      </w:r>
      <w:r w:rsidRPr="0089736A">
        <w:rPr>
          <w:lang w:val="en-US"/>
        </w:rPr>
        <w:t>Peck</w:t>
      </w:r>
      <w:r w:rsidRPr="0089736A">
        <w:t>, 2006). Боб</w:t>
      </w:r>
      <w:r w:rsidR="00BA547B" w:rsidRPr="0089736A">
        <w:t>ё</w:t>
      </w:r>
      <w:r w:rsidRPr="0089736A">
        <w:t>р обыкновенный (</w:t>
      </w:r>
      <w:r w:rsidRPr="0089736A">
        <w:rPr>
          <w:i/>
          <w:iCs/>
          <w:lang w:val="en-US"/>
        </w:rPr>
        <w:t>Castor</w:t>
      </w:r>
      <w:r w:rsidRPr="0089736A">
        <w:rPr>
          <w:i/>
          <w:iCs/>
        </w:rPr>
        <w:t xml:space="preserve"> </w:t>
      </w:r>
      <w:r w:rsidRPr="0089736A">
        <w:rPr>
          <w:i/>
          <w:iCs/>
          <w:lang w:val="en-US"/>
        </w:rPr>
        <w:t>fiber</w:t>
      </w:r>
      <w:r w:rsidRPr="0089736A">
        <w:t xml:space="preserve"> </w:t>
      </w:r>
      <w:r w:rsidRPr="0089736A">
        <w:rPr>
          <w:smallCaps/>
        </w:rPr>
        <w:t>L.</w:t>
      </w:r>
      <w:r w:rsidR="004108BE" w:rsidRPr="0089736A">
        <w:rPr>
          <w:smallCaps/>
        </w:rPr>
        <w:t>,</w:t>
      </w:r>
      <w:r w:rsidRPr="0089736A">
        <w:rPr>
          <w:smallCaps/>
        </w:rPr>
        <w:t xml:space="preserve"> 1758</w:t>
      </w:r>
      <w:r w:rsidRPr="0089736A">
        <w:t xml:space="preserve">) в европейской России считается чужеродным видом, потому что к концу </w:t>
      </w:r>
      <w:r w:rsidR="009B54D8" w:rsidRPr="0089736A">
        <w:rPr>
          <w:lang w:val="en-US"/>
        </w:rPr>
        <w:t>XIX</w:t>
      </w:r>
      <w:r w:rsidRPr="0089736A">
        <w:t xml:space="preserve"> в</w:t>
      </w:r>
      <w:r w:rsidR="009B54D8" w:rsidRPr="0089736A">
        <w:t>.</w:t>
      </w:r>
      <w:r w:rsidRPr="0089736A">
        <w:t xml:space="preserve"> популяция была почти полностью уничтожена, а потом восстановлена путем реинтродукции из оставшихся фрагментов прежнего ареала (Хляп и др., 2008). Таким образом, и бобровая блоха должна рассматриваться как чужеродный вид в тех областях, где бобры были уничтожены. Было также высказано предположение, что бобровая блоха</w:t>
      </w:r>
      <w:r w:rsidRPr="0089736A">
        <w:rPr>
          <w:i/>
          <w:iCs/>
        </w:rPr>
        <w:t xml:space="preserve"> </w:t>
      </w:r>
      <w:r w:rsidRPr="0089736A">
        <w:rPr>
          <w:iCs/>
        </w:rPr>
        <w:t>могла быть занесена из Северной Америки при интродукции канадского бобра</w:t>
      </w:r>
      <w:r w:rsidRPr="0089736A">
        <w:t xml:space="preserve"> </w:t>
      </w:r>
      <w:r w:rsidRPr="0089736A">
        <w:rPr>
          <w:i/>
          <w:iCs/>
        </w:rPr>
        <w:t xml:space="preserve">Castor canadensis </w:t>
      </w:r>
      <w:r w:rsidRPr="0089736A">
        <w:t>Kuhl</w:t>
      </w:r>
      <w:r w:rsidR="004108BE" w:rsidRPr="0089736A">
        <w:t>,</w:t>
      </w:r>
      <w:r w:rsidRPr="0089736A">
        <w:t xml:space="preserve"> </w:t>
      </w:r>
      <w:r w:rsidRPr="0089736A">
        <w:lastRenderedPageBreak/>
        <w:t>1820, т</w:t>
      </w:r>
      <w:r w:rsidR="009B54D8" w:rsidRPr="0089736A">
        <w:t xml:space="preserve">ак </w:t>
      </w:r>
      <w:r w:rsidRPr="0089736A">
        <w:t>к</w:t>
      </w:r>
      <w:r w:rsidR="009B54D8" w:rsidRPr="0089736A">
        <w:t>ак</w:t>
      </w:r>
      <w:r w:rsidRPr="0089736A">
        <w:t xml:space="preserve"> она была впервые обнаружена в Европе на канадских бобрах в зоопарке (</w:t>
      </w:r>
      <w:r w:rsidRPr="0089736A">
        <w:rPr>
          <w:lang w:val="en-US"/>
        </w:rPr>
        <w:t>Peck</w:t>
      </w:r>
      <w:r w:rsidRPr="0089736A">
        <w:t>, 2006). Пек (</w:t>
      </w:r>
      <w:r w:rsidRPr="0089736A">
        <w:rPr>
          <w:lang w:val="en-US"/>
        </w:rPr>
        <w:t>Peck</w:t>
      </w:r>
      <w:r w:rsidRPr="0089736A">
        <w:t xml:space="preserve">, 2006) отмечает, что для проверки этого предположения нужно провести сравнительный генетический анализ </w:t>
      </w:r>
      <w:r w:rsidRPr="0089736A">
        <w:rPr>
          <w:i/>
          <w:iCs/>
          <w:lang w:val="en-US"/>
        </w:rPr>
        <w:t>P</w:t>
      </w:r>
      <w:r w:rsidRPr="0089736A">
        <w:rPr>
          <w:i/>
          <w:iCs/>
        </w:rPr>
        <w:t xml:space="preserve">. </w:t>
      </w:r>
      <w:r w:rsidRPr="0089736A">
        <w:rPr>
          <w:i/>
          <w:iCs/>
          <w:lang w:val="en-US"/>
        </w:rPr>
        <w:t>castoris</w:t>
      </w:r>
      <w:r w:rsidRPr="0089736A">
        <w:rPr>
          <w:i/>
          <w:iCs/>
        </w:rPr>
        <w:t xml:space="preserve"> </w:t>
      </w:r>
      <w:r w:rsidRPr="0089736A">
        <w:t>из Европы и Америки.</w:t>
      </w:r>
    </w:p>
    <w:p w:rsidR="00284843" w:rsidRPr="0089736A" w:rsidRDefault="00284843" w:rsidP="00284843">
      <w:pPr>
        <w:pStyle w:val="BodyL"/>
      </w:pPr>
      <w:r w:rsidRPr="0089736A">
        <w:t>Особенно сложны для анализа те случаи, когда вид проникает не в удаленный регион, а на территорию, непосредственно примыкающую к его естественному ареалу (</w:t>
      </w:r>
      <w:r w:rsidRPr="0089736A">
        <w:rPr>
          <w:lang w:val="en-US"/>
        </w:rPr>
        <w:t>Been</w:t>
      </w:r>
      <w:r w:rsidR="00963E3C" w:rsidRPr="0089736A">
        <w:rPr>
          <w:lang w:val="en-US"/>
        </w:rPr>
        <w:t>en</w:t>
      </w:r>
      <w:r w:rsidRPr="0089736A">
        <w:t>, 2006). Например</w:t>
      </w:r>
      <w:r w:rsidR="00391364" w:rsidRPr="0089736A">
        <w:t>,</w:t>
      </w:r>
      <w:r w:rsidRPr="0089736A">
        <w:t xml:space="preserve"> златка </w:t>
      </w:r>
      <w:r w:rsidRPr="0089736A">
        <w:rPr>
          <w:i/>
          <w:iCs/>
          <w:lang w:val="en-US"/>
        </w:rPr>
        <w:t>Agrilus</w:t>
      </w:r>
      <w:r w:rsidRPr="0089736A">
        <w:rPr>
          <w:i/>
          <w:iCs/>
        </w:rPr>
        <w:t xml:space="preserve"> </w:t>
      </w:r>
      <w:r w:rsidRPr="0089736A">
        <w:rPr>
          <w:i/>
          <w:iCs/>
          <w:lang w:val="en-US"/>
        </w:rPr>
        <w:t>convexicollis</w:t>
      </w:r>
      <w:r w:rsidRPr="0089736A">
        <w:rPr>
          <w:i/>
          <w:iCs/>
        </w:rPr>
        <w:t xml:space="preserve"> </w:t>
      </w:r>
      <w:r w:rsidRPr="0089736A">
        <w:rPr>
          <w:lang w:val="en-US"/>
        </w:rPr>
        <w:t>Redtenbacher</w:t>
      </w:r>
      <w:r w:rsidR="004108BE" w:rsidRPr="0089736A">
        <w:t>,</w:t>
      </w:r>
      <w:r w:rsidRPr="0089736A">
        <w:t xml:space="preserve"> 1849 (Buprestidae)</w:t>
      </w:r>
      <w:r w:rsidRPr="0089736A">
        <w:rPr>
          <w:iCs/>
        </w:rPr>
        <w:t>,</w:t>
      </w:r>
      <w:r w:rsidRPr="0089736A">
        <w:rPr>
          <w:i/>
          <w:iCs/>
        </w:rPr>
        <w:t xml:space="preserve"> </w:t>
      </w:r>
      <w:r w:rsidRPr="0089736A">
        <w:t>которая развивается на усыхающих ветвях ясеня</w:t>
      </w:r>
      <w:r w:rsidRPr="0089736A">
        <w:rPr>
          <w:i/>
          <w:iCs/>
        </w:rPr>
        <w:t>,</w:t>
      </w:r>
      <w:r w:rsidRPr="0089736A">
        <w:t xml:space="preserve"> до недавнего времени была отмечена только в западной и центральной Европе и на юге европейской части России, но с 2007 г. начала попадаться в центральных областях. Она стала массовым видом на ясенях, пораженных </w:t>
      </w:r>
      <w:r w:rsidRPr="0089736A">
        <w:rPr>
          <w:i/>
          <w:iCs/>
          <w:lang w:val="en-US"/>
        </w:rPr>
        <w:t>Agrilus</w:t>
      </w:r>
      <w:r w:rsidRPr="0089736A">
        <w:rPr>
          <w:i/>
          <w:iCs/>
        </w:rPr>
        <w:t xml:space="preserve"> </w:t>
      </w:r>
      <w:r w:rsidRPr="0089736A">
        <w:rPr>
          <w:i/>
          <w:iCs/>
          <w:lang w:val="en-US"/>
        </w:rPr>
        <w:t>planipennis</w:t>
      </w:r>
      <w:r w:rsidRPr="0089736A">
        <w:t xml:space="preserve"> (</w:t>
      </w:r>
      <w:r w:rsidRPr="0089736A">
        <w:rPr>
          <w:lang w:val="en-US"/>
        </w:rPr>
        <w:t>Orlova</w:t>
      </w:r>
      <w:r w:rsidRPr="0089736A">
        <w:t>-</w:t>
      </w:r>
      <w:r w:rsidRPr="0089736A">
        <w:rPr>
          <w:lang w:val="en-US"/>
        </w:rPr>
        <w:t>Bienkowskaja</w:t>
      </w:r>
      <w:r w:rsidRPr="0089736A">
        <w:t xml:space="preserve">, </w:t>
      </w:r>
      <w:r w:rsidRPr="0089736A">
        <w:rPr>
          <w:lang w:val="en-US"/>
        </w:rPr>
        <w:t>Volkovitsh</w:t>
      </w:r>
      <w:r w:rsidRPr="0089736A">
        <w:t xml:space="preserve">, 2014). Очевидно, что вспышка численности </w:t>
      </w:r>
      <w:r w:rsidRPr="0089736A">
        <w:rPr>
          <w:i/>
          <w:iCs/>
          <w:lang w:val="en-US"/>
        </w:rPr>
        <w:t>A</w:t>
      </w:r>
      <w:r w:rsidRPr="0089736A">
        <w:rPr>
          <w:i/>
          <w:iCs/>
        </w:rPr>
        <w:t xml:space="preserve">. </w:t>
      </w:r>
      <w:r w:rsidRPr="0089736A">
        <w:rPr>
          <w:i/>
          <w:iCs/>
          <w:lang w:val="en-US"/>
        </w:rPr>
        <w:t>convexicollis</w:t>
      </w:r>
      <w:r w:rsidRPr="0089736A">
        <w:rPr>
          <w:i/>
          <w:iCs/>
        </w:rPr>
        <w:t xml:space="preserve"> </w:t>
      </w:r>
      <w:r w:rsidRPr="0089736A">
        <w:t xml:space="preserve">обусловлена появлением большого количества погибающих деревьев. Но не ясно, считать ли </w:t>
      </w:r>
      <w:r w:rsidRPr="0089736A">
        <w:rPr>
          <w:i/>
          <w:iCs/>
          <w:lang w:val="en-US"/>
        </w:rPr>
        <w:t>A</w:t>
      </w:r>
      <w:r w:rsidRPr="0089736A">
        <w:rPr>
          <w:i/>
          <w:iCs/>
        </w:rPr>
        <w:t xml:space="preserve">. </w:t>
      </w:r>
      <w:r w:rsidRPr="0089736A">
        <w:rPr>
          <w:i/>
          <w:iCs/>
          <w:lang w:val="en-US"/>
        </w:rPr>
        <w:t>convexicollis</w:t>
      </w:r>
      <w:r w:rsidRPr="0089736A">
        <w:rPr>
          <w:i/>
          <w:iCs/>
        </w:rPr>
        <w:t xml:space="preserve"> </w:t>
      </w:r>
      <w:r w:rsidRPr="0089736A">
        <w:t>вселенцем или же местным видом с расширяющимся ареалом.</w:t>
      </w:r>
    </w:p>
    <w:p w:rsidR="00284843" w:rsidRPr="0089736A" w:rsidRDefault="00284843" w:rsidP="00284843">
      <w:pPr>
        <w:pStyle w:val="Heading"/>
      </w:pPr>
      <w:r w:rsidRPr="0089736A">
        <w:t>Заключение</w:t>
      </w:r>
    </w:p>
    <w:p w:rsidR="00284843" w:rsidRPr="0089736A" w:rsidRDefault="00284843" w:rsidP="00284843">
      <w:pPr>
        <w:pStyle w:val="BodyL"/>
      </w:pPr>
      <w:r w:rsidRPr="0089736A">
        <w:t>Итак, проблема выявления чужеродных видов жесткокрылых весьма актуальна и очень сложна</w:t>
      </w:r>
      <w:r w:rsidR="00391364" w:rsidRPr="0089736A">
        <w:t>,</w:t>
      </w:r>
      <w:r w:rsidRPr="0089736A">
        <w:t xml:space="preserve"> </w:t>
      </w:r>
      <w:r w:rsidR="00391364" w:rsidRPr="0089736A">
        <w:t>о</w:t>
      </w:r>
      <w:r w:rsidRPr="0089736A">
        <w:t xml:space="preserve">днако опыт других областей биологии показывает, что она разрешима. Комплексное изучение географического распространения, экологии, филогении, генетических и других особенностей вида дает возможность с определенной </w:t>
      </w:r>
      <w:r w:rsidR="00391364" w:rsidRPr="0089736A">
        <w:t>уверен</w:t>
      </w:r>
      <w:r w:rsidRPr="0089736A">
        <w:t>ностью судить о том, чужеродный он или местный. Если вид соответствует нескольким критериям чужеродности, то он, скорее всего, чужеродный.</w:t>
      </w:r>
    </w:p>
    <w:p w:rsidR="00284843" w:rsidRPr="0089736A" w:rsidRDefault="00284843" w:rsidP="00507781">
      <w:pPr>
        <w:pStyle w:val="BodyL"/>
      </w:pPr>
      <w:r w:rsidRPr="0089736A">
        <w:t>Б</w:t>
      </w:r>
      <w:r w:rsidR="00BE13FD" w:rsidRPr="0089736A">
        <w:t>ó</w:t>
      </w:r>
      <w:r w:rsidRPr="0089736A">
        <w:t xml:space="preserve">льшая часть данных по жесткокрылым-вселенцам относится к наземным фитофагам, прежде всего к вредителям культурных растений. Вполне возможно, что для хищных и водных жесткокрылых, а также для жуков, связанных с навозом, предложенные критерии должны быть существенно скорректированы. Перечисленные критерии не претендуют ни на бесспорность, ни </w:t>
      </w:r>
      <w:r w:rsidR="00391364" w:rsidRPr="0089736A">
        <w:t xml:space="preserve">на </w:t>
      </w:r>
      <w:r w:rsidRPr="0089736A">
        <w:t xml:space="preserve">исчерпывающий характер. Инвазионная биология жесткокрылых – это молодое направление исследований, в котором пока гораздо больше вопросов, чем ответов. Автор считал бы свою задачу выполненной, если бы поставленная проблема вызвала дискуссию среди специалистов по разным группам жуков. </w:t>
      </w:r>
    </w:p>
    <w:p w:rsidR="00284843" w:rsidRPr="0089736A" w:rsidRDefault="00284843" w:rsidP="00284843">
      <w:pPr>
        <w:pStyle w:val="Heading"/>
        <w:rPr>
          <w:sz w:val="24"/>
          <w:szCs w:val="24"/>
        </w:rPr>
      </w:pPr>
      <w:r w:rsidRPr="0089736A">
        <w:rPr>
          <w:sz w:val="24"/>
          <w:szCs w:val="24"/>
        </w:rPr>
        <w:t>Благодарности</w:t>
      </w:r>
    </w:p>
    <w:p w:rsidR="005E7AE5" w:rsidRPr="0089736A" w:rsidRDefault="00284843" w:rsidP="00284843">
      <w:pPr>
        <w:pStyle w:val="BodyL"/>
        <w:rPr>
          <w:szCs w:val="24"/>
        </w:rPr>
      </w:pPr>
      <w:r w:rsidRPr="0089736A">
        <w:rPr>
          <w:szCs w:val="24"/>
        </w:rPr>
        <w:t>Автор глубоко признателен О</w:t>
      </w:r>
      <w:r w:rsidR="005E7AE5" w:rsidRPr="0089736A">
        <w:rPr>
          <w:szCs w:val="24"/>
        </w:rPr>
        <w:t>.</w:t>
      </w:r>
      <w:r w:rsidRPr="0089736A">
        <w:rPr>
          <w:szCs w:val="24"/>
        </w:rPr>
        <w:t xml:space="preserve"> В</w:t>
      </w:r>
      <w:r w:rsidR="005E7AE5" w:rsidRPr="0089736A">
        <w:rPr>
          <w:szCs w:val="24"/>
        </w:rPr>
        <w:t>.</w:t>
      </w:r>
      <w:r w:rsidRPr="0089736A">
        <w:rPr>
          <w:szCs w:val="24"/>
        </w:rPr>
        <w:t xml:space="preserve"> Ковалеву (Зоологический институт РАН) и С</w:t>
      </w:r>
      <w:r w:rsidR="005E7AE5" w:rsidRPr="0089736A">
        <w:rPr>
          <w:szCs w:val="24"/>
        </w:rPr>
        <w:t>.</w:t>
      </w:r>
      <w:r w:rsidRPr="0089736A">
        <w:rPr>
          <w:szCs w:val="24"/>
        </w:rPr>
        <w:t xml:space="preserve"> С</w:t>
      </w:r>
      <w:r w:rsidR="005E7AE5" w:rsidRPr="0089736A">
        <w:rPr>
          <w:szCs w:val="24"/>
        </w:rPr>
        <w:t>.</w:t>
      </w:r>
      <w:r w:rsidRPr="0089736A">
        <w:rPr>
          <w:szCs w:val="24"/>
        </w:rPr>
        <w:t xml:space="preserve"> Ижевскому (Московский государственный университет леса) за ценные советы.</w:t>
      </w:r>
    </w:p>
    <w:p w:rsidR="00284843" w:rsidRPr="0089736A" w:rsidRDefault="00006480" w:rsidP="00284843">
      <w:pPr>
        <w:pStyle w:val="BodyL"/>
        <w:rPr>
          <w:szCs w:val="24"/>
        </w:rPr>
      </w:pPr>
      <w:r w:rsidRPr="0089736A">
        <w:rPr>
          <w:szCs w:val="24"/>
        </w:rPr>
        <w:t>Исследование поддержано грантом Р</w:t>
      </w:r>
      <w:r w:rsidR="005E7AE5" w:rsidRPr="0089736A">
        <w:rPr>
          <w:szCs w:val="24"/>
        </w:rPr>
        <w:t>оссийского научного фонда</w:t>
      </w:r>
      <w:r w:rsidRPr="0089736A">
        <w:rPr>
          <w:szCs w:val="24"/>
        </w:rPr>
        <w:t xml:space="preserve"> </w:t>
      </w:r>
      <w:r w:rsidRPr="0089736A">
        <w:rPr>
          <w:szCs w:val="24"/>
          <w:shd w:val="clear" w:color="auto" w:fill="FFFFFF"/>
        </w:rPr>
        <w:t>№</w:t>
      </w:r>
      <w:r w:rsidRPr="0089736A">
        <w:rPr>
          <w:rStyle w:val="apple-converted-space"/>
          <w:szCs w:val="24"/>
          <w:shd w:val="clear" w:color="auto" w:fill="FFFFFF"/>
        </w:rPr>
        <w:t> </w:t>
      </w:r>
      <w:r w:rsidR="00EE16AC" w:rsidRPr="0089736A">
        <w:rPr>
          <w:rStyle w:val="wmi-callto"/>
          <w:szCs w:val="24"/>
          <w:shd w:val="clear" w:color="auto" w:fill="FFFFFF"/>
        </w:rPr>
        <w:t>16-16-</w:t>
      </w:r>
      <w:r w:rsidRPr="0089736A">
        <w:rPr>
          <w:rStyle w:val="wmi-callto"/>
          <w:szCs w:val="24"/>
          <w:shd w:val="clear" w:color="auto" w:fill="FFFFFF"/>
        </w:rPr>
        <w:t>00079.</w:t>
      </w:r>
    </w:p>
    <w:p w:rsidR="00284843" w:rsidRPr="0089736A" w:rsidRDefault="005E7AE5" w:rsidP="00284843">
      <w:pPr>
        <w:pStyle w:val="Heading"/>
        <w:rPr>
          <w:sz w:val="24"/>
          <w:szCs w:val="24"/>
        </w:rPr>
      </w:pPr>
      <w:r w:rsidRPr="0089736A">
        <w:rPr>
          <w:sz w:val="24"/>
          <w:szCs w:val="24"/>
        </w:rPr>
        <w:lastRenderedPageBreak/>
        <w:t>Список литературы</w:t>
      </w:r>
    </w:p>
    <w:p w:rsidR="005E7AE5" w:rsidRPr="0089736A" w:rsidRDefault="005E7AE5" w:rsidP="005E7AE5">
      <w:pPr>
        <w:pStyle w:val="BodyL"/>
      </w:pPr>
    </w:p>
    <w:p w:rsidR="00284843" w:rsidRPr="0089736A" w:rsidRDefault="00284843" w:rsidP="00BA238E">
      <w:pPr>
        <w:pStyle w:val="References"/>
        <w:numPr>
          <w:ilvl w:val="0"/>
          <w:numId w:val="0"/>
        </w:numPr>
        <w:ind w:left="567" w:hanging="567"/>
        <w:rPr>
          <w:i/>
          <w:iCs/>
        </w:rPr>
      </w:pPr>
      <w:r w:rsidRPr="0089736A">
        <w:rPr>
          <w:iCs/>
        </w:rPr>
        <w:t>Аистова Е. В., Безбородов В. Г., Гуськова Е. В., Рогатных Д. Ю.</w:t>
      </w:r>
      <w:r w:rsidRPr="0089736A">
        <w:rPr>
          <w:i/>
          <w:iCs/>
        </w:rPr>
        <w:t xml:space="preserve"> </w:t>
      </w:r>
      <w:r w:rsidRPr="0089736A">
        <w:t>2014. Формирование трофических связей аборигенных видов жуков-листоедов (</w:t>
      </w:r>
      <w:r w:rsidRPr="0089736A">
        <w:rPr>
          <w:lang w:val="en-US"/>
        </w:rPr>
        <w:t>Coleoptera</w:t>
      </w:r>
      <w:r w:rsidRPr="0089736A">
        <w:t xml:space="preserve">, </w:t>
      </w:r>
      <w:r w:rsidRPr="0089736A">
        <w:rPr>
          <w:lang w:val="en-US"/>
        </w:rPr>
        <w:t>Chrysomelidae</w:t>
      </w:r>
      <w:r w:rsidRPr="0089736A">
        <w:t xml:space="preserve">) с </w:t>
      </w:r>
      <w:r w:rsidRPr="0089736A">
        <w:rPr>
          <w:i/>
          <w:iCs/>
          <w:lang w:val="en-US"/>
        </w:rPr>
        <w:t>Ambrosia</w:t>
      </w:r>
      <w:r w:rsidRPr="0089736A">
        <w:rPr>
          <w:i/>
          <w:iCs/>
        </w:rPr>
        <w:t xml:space="preserve"> </w:t>
      </w:r>
      <w:r w:rsidRPr="0089736A">
        <w:rPr>
          <w:i/>
          <w:iCs/>
          <w:lang w:val="en-US"/>
        </w:rPr>
        <w:t>artemisi</w:t>
      </w:r>
      <w:r w:rsidR="00391364" w:rsidRPr="0089736A">
        <w:rPr>
          <w:i/>
          <w:iCs/>
          <w:lang w:val="en-US"/>
        </w:rPr>
        <w:t>i</w:t>
      </w:r>
      <w:r w:rsidRPr="0089736A">
        <w:rPr>
          <w:i/>
          <w:iCs/>
          <w:lang w:val="en-US"/>
        </w:rPr>
        <w:t>folia</w:t>
      </w:r>
      <w:r w:rsidRPr="0089736A">
        <w:rPr>
          <w:i/>
          <w:iCs/>
        </w:rPr>
        <w:t xml:space="preserve"> </w:t>
      </w:r>
      <w:r w:rsidRPr="0089736A">
        <w:t>(</w:t>
      </w:r>
      <w:r w:rsidRPr="0089736A">
        <w:rPr>
          <w:lang w:val="en-US"/>
        </w:rPr>
        <w:t>Asteraceae</w:t>
      </w:r>
      <w:r w:rsidRPr="0089736A">
        <w:t>) в условиях Приморского края России. Зоологический журнал. 93 (8): 960</w:t>
      </w:r>
      <w:r w:rsidR="00270D10" w:rsidRPr="0089736A">
        <w:t>–</w:t>
      </w:r>
      <w:r w:rsidR="00803E40" w:rsidRPr="0089736A">
        <w:t>966</w:t>
      </w:r>
      <w:r w:rsidRPr="0089736A">
        <w:t>.</w:t>
      </w:r>
    </w:p>
    <w:p w:rsidR="00284843" w:rsidRPr="0089736A" w:rsidRDefault="00284843" w:rsidP="00BA238E">
      <w:pPr>
        <w:pStyle w:val="References"/>
        <w:numPr>
          <w:ilvl w:val="0"/>
          <w:numId w:val="0"/>
        </w:numPr>
        <w:ind w:left="567" w:hanging="567"/>
      </w:pPr>
      <w:r w:rsidRPr="0089736A">
        <w:rPr>
          <w:iCs/>
        </w:rPr>
        <w:t>Арзанов Ю. Г.</w:t>
      </w:r>
      <w:r w:rsidRPr="0089736A">
        <w:rPr>
          <w:i/>
          <w:iCs/>
        </w:rPr>
        <w:t xml:space="preserve"> </w:t>
      </w:r>
      <w:r w:rsidRPr="0089736A">
        <w:t xml:space="preserve">2013. </w:t>
      </w:r>
      <w:r w:rsidRPr="0089736A">
        <w:rPr>
          <w:i/>
          <w:iCs/>
          <w:lang w:val="en-US"/>
        </w:rPr>
        <w:t>Lignyodes</w:t>
      </w:r>
      <w:r w:rsidRPr="0089736A">
        <w:rPr>
          <w:i/>
          <w:iCs/>
        </w:rPr>
        <w:t xml:space="preserve"> </w:t>
      </w:r>
      <w:r w:rsidRPr="0089736A">
        <w:rPr>
          <w:i/>
          <w:iCs/>
          <w:lang w:val="en-US"/>
        </w:rPr>
        <w:t>bischoffi</w:t>
      </w:r>
      <w:r w:rsidRPr="0089736A">
        <w:rPr>
          <w:iCs/>
        </w:rPr>
        <w:t xml:space="preserve"> </w:t>
      </w:r>
      <w:r w:rsidRPr="0089736A">
        <w:rPr>
          <w:rFonts w:eastAsia="TimesNewRomanPSMT"/>
        </w:rPr>
        <w:t>Blatchley</w:t>
      </w:r>
      <w:r w:rsidR="00F54AEA" w:rsidRPr="0089736A">
        <w:rPr>
          <w:rFonts w:eastAsia="TimesNewRomanPSMT"/>
        </w:rPr>
        <w:t>,</w:t>
      </w:r>
      <w:r w:rsidRPr="0089736A">
        <w:rPr>
          <w:bCs/>
        </w:rPr>
        <w:t xml:space="preserve"> 1916 (</w:t>
      </w:r>
      <w:r w:rsidRPr="0089736A">
        <w:rPr>
          <w:bCs/>
          <w:lang w:val="en-US"/>
        </w:rPr>
        <w:t>Curculionidae</w:t>
      </w:r>
      <w:r w:rsidRPr="0089736A">
        <w:rPr>
          <w:bCs/>
        </w:rPr>
        <w:t xml:space="preserve">) </w:t>
      </w:r>
      <w:r w:rsidRPr="0089736A">
        <w:t xml:space="preserve">– новый для России инвазийный вид долгоносиков. Российский </w:t>
      </w:r>
      <w:r w:rsidR="00BA238E" w:rsidRPr="0089736A">
        <w:t>ж</w:t>
      </w:r>
      <w:r w:rsidRPr="0089736A">
        <w:t xml:space="preserve">урнал </w:t>
      </w:r>
      <w:r w:rsidR="00BA238E" w:rsidRPr="0089736A">
        <w:t>б</w:t>
      </w:r>
      <w:r w:rsidRPr="0089736A">
        <w:t xml:space="preserve">иологических </w:t>
      </w:r>
      <w:r w:rsidR="00BA238E" w:rsidRPr="0089736A">
        <w:t>и</w:t>
      </w:r>
      <w:r w:rsidRPr="0089736A">
        <w:t>нвазий. 3: 2–6.</w:t>
      </w:r>
    </w:p>
    <w:p w:rsidR="009168A0" w:rsidRPr="0089736A" w:rsidRDefault="00284843" w:rsidP="009168A0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</w:rPr>
        <w:t>Афанасьев В.</w:t>
      </w:r>
      <w:r w:rsidR="005E7AE5" w:rsidRPr="0089736A">
        <w:rPr>
          <w:iCs/>
          <w:szCs w:val="24"/>
        </w:rPr>
        <w:t xml:space="preserve"> </w:t>
      </w:r>
      <w:r w:rsidRPr="0089736A">
        <w:rPr>
          <w:iCs/>
          <w:szCs w:val="24"/>
        </w:rPr>
        <w:t>Е., Лактионов А.</w:t>
      </w:r>
      <w:r w:rsidR="005E7AE5" w:rsidRPr="0089736A">
        <w:rPr>
          <w:iCs/>
          <w:szCs w:val="24"/>
        </w:rPr>
        <w:t xml:space="preserve"> </w:t>
      </w:r>
      <w:r w:rsidRPr="0089736A">
        <w:rPr>
          <w:iCs/>
          <w:szCs w:val="24"/>
        </w:rPr>
        <w:t>П.</w:t>
      </w:r>
      <w:r w:rsidRPr="0089736A">
        <w:rPr>
          <w:szCs w:val="24"/>
        </w:rPr>
        <w:t xml:space="preserve"> 2008. Исторический анализ адвентизации флоры Астрах</w:t>
      </w:r>
      <w:r w:rsidR="005E7AE5" w:rsidRPr="0089736A">
        <w:rPr>
          <w:szCs w:val="24"/>
        </w:rPr>
        <w:t>а</w:t>
      </w:r>
      <w:r w:rsidRPr="0089736A">
        <w:rPr>
          <w:szCs w:val="24"/>
        </w:rPr>
        <w:t>нской области. Вестник Астраханского государственного технического университета. 3 (44): 150–154.</w:t>
      </w:r>
    </w:p>
    <w:p w:rsidR="009168A0" w:rsidRPr="0089736A" w:rsidRDefault="00284843" w:rsidP="009168A0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</w:rPr>
        <w:t>Беньковский А. О.</w:t>
      </w:r>
      <w:r w:rsidRPr="0089736A">
        <w:rPr>
          <w:szCs w:val="24"/>
        </w:rPr>
        <w:t xml:space="preserve"> 2009. Виды-двойники жуков-листоедов (Coleoptera, Chrysomelidae) в фауне Европейской части России. Бюллетень Московского об</w:t>
      </w:r>
      <w:r w:rsidR="00920517" w:rsidRPr="0089736A">
        <w:rPr>
          <w:szCs w:val="24"/>
        </w:rPr>
        <w:t>щества испытателей природы. Отдел</w:t>
      </w:r>
      <w:r w:rsidR="00D4717B" w:rsidRPr="0089736A">
        <w:rPr>
          <w:szCs w:val="24"/>
        </w:rPr>
        <w:t xml:space="preserve"> б</w:t>
      </w:r>
      <w:r w:rsidRPr="0089736A">
        <w:rPr>
          <w:szCs w:val="24"/>
        </w:rPr>
        <w:t>иологический. 114 (3): 11–16.</w:t>
      </w:r>
    </w:p>
    <w:p w:rsidR="009168A0" w:rsidRPr="0089736A" w:rsidRDefault="00284843" w:rsidP="009168A0">
      <w:pPr>
        <w:pStyle w:val="References"/>
        <w:numPr>
          <w:ilvl w:val="0"/>
          <w:numId w:val="0"/>
        </w:numPr>
        <w:ind w:left="567" w:hanging="567"/>
        <w:rPr>
          <w:rFonts w:eastAsia="WarnockPro-Regular"/>
          <w:szCs w:val="24"/>
          <w:lang w:val="en-US"/>
        </w:rPr>
      </w:pPr>
      <w:r w:rsidRPr="0089736A">
        <w:rPr>
          <w:iCs/>
          <w:szCs w:val="24"/>
        </w:rPr>
        <w:t>Беньковский А. О.</w:t>
      </w:r>
      <w:r w:rsidRPr="0089736A">
        <w:rPr>
          <w:szCs w:val="24"/>
        </w:rPr>
        <w:t xml:space="preserve"> 2011. Жуки-листоеды европейской части России. </w:t>
      </w:r>
      <w:r w:rsidRPr="0089736A">
        <w:rPr>
          <w:iCs/>
          <w:szCs w:val="24"/>
          <w:lang w:val="en-US"/>
        </w:rPr>
        <w:t>Saarbrücken: Lambert Academic Publishing</w:t>
      </w:r>
      <w:r w:rsidRPr="0089736A">
        <w:rPr>
          <w:szCs w:val="24"/>
          <w:lang w:val="en-US"/>
        </w:rPr>
        <w:t xml:space="preserve">. </w:t>
      </w:r>
      <w:r w:rsidRPr="0089736A">
        <w:rPr>
          <w:rFonts w:eastAsia="WarnockPro-Regular"/>
          <w:szCs w:val="24"/>
          <w:lang w:val="en-US"/>
        </w:rPr>
        <w:t xml:space="preserve">534 </w:t>
      </w:r>
      <w:r w:rsidRPr="0089736A">
        <w:rPr>
          <w:rFonts w:eastAsia="WarnockPro-Regular"/>
          <w:szCs w:val="24"/>
        </w:rPr>
        <w:t>с</w:t>
      </w:r>
      <w:r w:rsidRPr="0089736A">
        <w:rPr>
          <w:rFonts w:eastAsia="WarnockPro-Regular"/>
          <w:szCs w:val="24"/>
          <w:lang w:val="en-US"/>
        </w:rPr>
        <w:t>.</w:t>
      </w:r>
    </w:p>
    <w:p w:rsidR="009168A0" w:rsidRPr="0089736A" w:rsidRDefault="00284843" w:rsidP="009168A0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bCs/>
          <w:iCs/>
          <w:szCs w:val="24"/>
        </w:rPr>
        <w:t>Беньковский А.</w:t>
      </w:r>
      <w:r w:rsidR="006F27C1" w:rsidRPr="0089736A">
        <w:rPr>
          <w:bCs/>
          <w:iCs/>
          <w:szCs w:val="24"/>
        </w:rPr>
        <w:t xml:space="preserve"> </w:t>
      </w:r>
      <w:r w:rsidRPr="0089736A">
        <w:rPr>
          <w:bCs/>
          <w:iCs/>
          <w:szCs w:val="24"/>
        </w:rPr>
        <w:t>О., Орлова-Беньковская М.</w:t>
      </w:r>
      <w:r w:rsidR="006F27C1" w:rsidRPr="0089736A">
        <w:rPr>
          <w:bCs/>
          <w:iCs/>
          <w:szCs w:val="24"/>
        </w:rPr>
        <w:t xml:space="preserve"> </w:t>
      </w:r>
      <w:r w:rsidRPr="0089736A">
        <w:rPr>
          <w:bCs/>
          <w:iCs/>
          <w:szCs w:val="24"/>
        </w:rPr>
        <w:t>Я.</w:t>
      </w:r>
      <w:r w:rsidRPr="0089736A">
        <w:rPr>
          <w:bCs/>
          <w:szCs w:val="24"/>
        </w:rPr>
        <w:t xml:space="preserve"> 2013. </w:t>
      </w:r>
      <w:r w:rsidRPr="0089736A">
        <w:rPr>
          <w:szCs w:val="24"/>
        </w:rPr>
        <w:t xml:space="preserve">Новые данные о составе и ареале рода </w:t>
      </w:r>
      <w:r w:rsidRPr="0089736A">
        <w:rPr>
          <w:i/>
          <w:iCs/>
          <w:szCs w:val="24"/>
          <w:lang w:val="en-US"/>
        </w:rPr>
        <w:t>Leptomona</w:t>
      </w:r>
      <w:r w:rsidRPr="0089736A">
        <w:rPr>
          <w:szCs w:val="24"/>
        </w:rPr>
        <w:t xml:space="preserve"> </w:t>
      </w:r>
      <w:r w:rsidRPr="0089736A">
        <w:rPr>
          <w:szCs w:val="24"/>
          <w:lang w:val="en-US"/>
        </w:rPr>
        <w:t>Bech</w:t>
      </w:r>
      <w:r w:rsidR="00177299" w:rsidRPr="0089736A">
        <w:rPr>
          <w:szCs w:val="24"/>
          <w:lang w:val="en-US"/>
        </w:rPr>
        <w:t>y</w:t>
      </w:r>
      <w:r w:rsidRPr="0089736A">
        <w:rPr>
          <w:szCs w:val="24"/>
          <w:lang w:val="en-US"/>
        </w:rPr>
        <w:t>n</w:t>
      </w:r>
      <w:r w:rsidRPr="0089736A">
        <w:rPr>
          <w:szCs w:val="24"/>
        </w:rPr>
        <w:t>é, 1958 (</w:t>
      </w:r>
      <w:r w:rsidRPr="0089736A">
        <w:rPr>
          <w:szCs w:val="24"/>
          <w:lang w:val="en-US"/>
        </w:rPr>
        <w:t>Coleoptera</w:t>
      </w:r>
      <w:r w:rsidRPr="0089736A">
        <w:rPr>
          <w:szCs w:val="24"/>
        </w:rPr>
        <w:t xml:space="preserve">, </w:t>
      </w:r>
      <w:r w:rsidRPr="0089736A">
        <w:rPr>
          <w:szCs w:val="24"/>
          <w:lang w:val="en-US"/>
        </w:rPr>
        <w:t>Chrysomelidae</w:t>
      </w:r>
      <w:r w:rsidRPr="0089736A">
        <w:rPr>
          <w:szCs w:val="24"/>
        </w:rPr>
        <w:t xml:space="preserve">, </w:t>
      </w:r>
      <w:r w:rsidRPr="0089736A">
        <w:rPr>
          <w:szCs w:val="24"/>
          <w:lang w:val="en-US"/>
        </w:rPr>
        <w:t>Galerucinae</w:t>
      </w:r>
      <w:r w:rsidRPr="0089736A">
        <w:rPr>
          <w:szCs w:val="24"/>
        </w:rPr>
        <w:t>). Энтомологическое обозрение. 92 (2): 390–393.</w:t>
      </w:r>
    </w:p>
    <w:p w:rsidR="009168A0" w:rsidRPr="0089736A" w:rsidRDefault="00284843" w:rsidP="009168A0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</w:rPr>
        <w:t>Виноградова Ю. К., Майоров С. Р., Хорун Л. В.</w:t>
      </w:r>
      <w:r w:rsidRPr="0089736A">
        <w:rPr>
          <w:szCs w:val="24"/>
        </w:rPr>
        <w:t xml:space="preserve"> 2010. Черная книга флоры Средней России: чужеродные виды растений в экосистемах Средней России. М.: ГЕОС. 502 с.</w:t>
      </w:r>
    </w:p>
    <w:p w:rsidR="009168A0" w:rsidRPr="0089736A" w:rsidRDefault="00284843" w:rsidP="009168A0">
      <w:pPr>
        <w:pStyle w:val="References"/>
        <w:numPr>
          <w:ilvl w:val="0"/>
          <w:numId w:val="0"/>
        </w:numPr>
        <w:ind w:left="567" w:hanging="567"/>
        <w:rPr>
          <w:rFonts w:eastAsia="TimesNewRomanPSMT"/>
          <w:szCs w:val="24"/>
        </w:rPr>
      </w:pPr>
      <w:r w:rsidRPr="0089736A">
        <w:rPr>
          <w:bCs/>
          <w:iCs/>
          <w:szCs w:val="24"/>
        </w:rPr>
        <w:t>Власов Д.</w:t>
      </w:r>
      <w:r w:rsidR="00177299" w:rsidRPr="0089736A">
        <w:rPr>
          <w:bCs/>
          <w:iCs/>
          <w:szCs w:val="24"/>
        </w:rPr>
        <w:t xml:space="preserve"> </w:t>
      </w:r>
      <w:r w:rsidRPr="0089736A">
        <w:rPr>
          <w:bCs/>
          <w:iCs/>
          <w:szCs w:val="24"/>
        </w:rPr>
        <w:t>В.</w:t>
      </w:r>
      <w:r w:rsidRPr="0089736A">
        <w:rPr>
          <w:bCs/>
          <w:szCs w:val="24"/>
        </w:rPr>
        <w:t xml:space="preserve"> 2012. Археологические раскопки как источник сведений о средневеко</w:t>
      </w:r>
      <w:r w:rsidR="002266EE" w:rsidRPr="0089736A">
        <w:rPr>
          <w:bCs/>
          <w:szCs w:val="24"/>
        </w:rPr>
        <w:t xml:space="preserve">вой колеоптерофауне Ярославля. В кн.: </w:t>
      </w:r>
      <w:r w:rsidR="00391364" w:rsidRPr="0089736A">
        <w:rPr>
          <w:bCs/>
          <w:szCs w:val="24"/>
        </w:rPr>
        <w:t xml:space="preserve">С. А. Белокобыльский (отв. ред.). </w:t>
      </w:r>
      <w:r w:rsidRPr="0089736A">
        <w:rPr>
          <w:szCs w:val="24"/>
        </w:rPr>
        <w:t>XIV съезд Русского энтомологического общества</w:t>
      </w:r>
      <w:r w:rsidR="002266EE" w:rsidRPr="0089736A">
        <w:rPr>
          <w:szCs w:val="24"/>
        </w:rPr>
        <w:t xml:space="preserve">. </w:t>
      </w:r>
      <w:r w:rsidR="00391364" w:rsidRPr="0089736A">
        <w:rPr>
          <w:szCs w:val="24"/>
        </w:rPr>
        <w:t xml:space="preserve">Россия, Санкт-Петербург, 27 августа–1 сентября 2012 г. </w:t>
      </w:r>
      <w:r w:rsidR="005812DF" w:rsidRPr="0089736A">
        <w:rPr>
          <w:szCs w:val="24"/>
        </w:rPr>
        <w:t>М</w:t>
      </w:r>
      <w:r w:rsidR="00391364" w:rsidRPr="0089736A">
        <w:rPr>
          <w:szCs w:val="24"/>
        </w:rPr>
        <w:t xml:space="preserve">атериалы съезда. </w:t>
      </w:r>
      <w:r w:rsidR="002266EE" w:rsidRPr="0089736A">
        <w:rPr>
          <w:szCs w:val="24"/>
        </w:rPr>
        <w:t>СПб</w:t>
      </w:r>
      <w:r w:rsidR="00177299" w:rsidRPr="0089736A">
        <w:rPr>
          <w:szCs w:val="24"/>
        </w:rPr>
        <w:t>.</w:t>
      </w:r>
      <w:r w:rsidR="002266EE" w:rsidRPr="0089736A">
        <w:rPr>
          <w:szCs w:val="24"/>
        </w:rPr>
        <w:t xml:space="preserve">: </w:t>
      </w:r>
      <w:r w:rsidR="00391364" w:rsidRPr="0089736A">
        <w:rPr>
          <w:szCs w:val="24"/>
        </w:rPr>
        <w:t>Русское энтомологическое общество и др.</w:t>
      </w:r>
      <w:r w:rsidR="002266EE" w:rsidRPr="0089736A">
        <w:rPr>
          <w:szCs w:val="24"/>
        </w:rPr>
        <w:t xml:space="preserve"> </w:t>
      </w:r>
      <w:r w:rsidRPr="0089736A">
        <w:rPr>
          <w:rFonts w:eastAsia="TimesNewRomanPSMT"/>
          <w:szCs w:val="24"/>
        </w:rPr>
        <w:t>92.</w:t>
      </w:r>
    </w:p>
    <w:p w:rsidR="009168A0" w:rsidRPr="0089736A" w:rsidRDefault="00284843" w:rsidP="009168A0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</w:rPr>
        <w:t>Власов Д.</w:t>
      </w:r>
      <w:r w:rsidR="009168A0" w:rsidRPr="0089736A">
        <w:rPr>
          <w:iCs/>
          <w:szCs w:val="24"/>
        </w:rPr>
        <w:t xml:space="preserve"> </w:t>
      </w:r>
      <w:r w:rsidRPr="0089736A">
        <w:rPr>
          <w:iCs/>
          <w:szCs w:val="24"/>
        </w:rPr>
        <w:t>В</w:t>
      </w:r>
      <w:r w:rsidRPr="0089736A">
        <w:rPr>
          <w:szCs w:val="24"/>
        </w:rPr>
        <w:t>. 2013</w:t>
      </w:r>
      <w:r w:rsidRPr="0089736A">
        <w:rPr>
          <w:i/>
          <w:iCs/>
          <w:szCs w:val="24"/>
        </w:rPr>
        <w:t>.</w:t>
      </w:r>
      <w:r w:rsidRPr="0089736A">
        <w:rPr>
          <w:szCs w:val="24"/>
        </w:rPr>
        <w:t xml:space="preserve"> Виды-вселенцы в фауне жесткокрылых</w:t>
      </w:r>
      <w:r w:rsidR="002266EE" w:rsidRPr="0089736A">
        <w:rPr>
          <w:szCs w:val="24"/>
        </w:rPr>
        <w:t xml:space="preserve"> Ярославской области. В кн.:</w:t>
      </w:r>
      <w:r w:rsidRPr="0089736A">
        <w:rPr>
          <w:szCs w:val="24"/>
        </w:rPr>
        <w:t xml:space="preserve"> </w:t>
      </w:r>
      <w:r w:rsidRPr="0089736A">
        <w:rPr>
          <w:szCs w:val="24"/>
          <w:lang w:val="en-US"/>
        </w:rPr>
        <w:t>II</w:t>
      </w:r>
      <w:r w:rsidRPr="0089736A">
        <w:rPr>
          <w:szCs w:val="24"/>
        </w:rPr>
        <w:t xml:space="preserve"> Всероссийская конфер</w:t>
      </w:r>
      <w:r w:rsidR="00425DF3" w:rsidRPr="0089736A">
        <w:rPr>
          <w:szCs w:val="24"/>
        </w:rPr>
        <w:t>енция с международным участием «</w:t>
      </w:r>
      <w:r w:rsidRPr="0089736A">
        <w:rPr>
          <w:szCs w:val="24"/>
        </w:rPr>
        <w:t xml:space="preserve">Проблемы изучения и </w:t>
      </w:r>
      <w:r w:rsidR="00425DF3" w:rsidRPr="0089736A">
        <w:rPr>
          <w:szCs w:val="24"/>
        </w:rPr>
        <w:t xml:space="preserve">охраны животного мира на </w:t>
      </w:r>
      <w:r w:rsidR="000960B7" w:rsidRPr="0089736A">
        <w:rPr>
          <w:szCs w:val="24"/>
        </w:rPr>
        <w:t>С</w:t>
      </w:r>
      <w:r w:rsidR="00425DF3" w:rsidRPr="0089736A">
        <w:rPr>
          <w:szCs w:val="24"/>
        </w:rPr>
        <w:t>евере»</w:t>
      </w:r>
      <w:r w:rsidRPr="0089736A">
        <w:rPr>
          <w:szCs w:val="24"/>
        </w:rPr>
        <w:t>. Сыктывкар: Коми НЦ УрО РАН. 42–44.</w:t>
      </w:r>
    </w:p>
    <w:p w:rsidR="009168A0" w:rsidRPr="0089736A" w:rsidRDefault="00284843" w:rsidP="009168A0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bCs/>
          <w:iCs/>
          <w:szCs w:val="24"/>
        </w:rPr>
        <w:t>Волкович М. Г., Мозолевская Е. Г.</w:t>
      </w:r>
      <w:r w:rsidRPr="0089736A">
        <w:rPr>
          <w:bCs/>
          <w:szCs w:val="24"/>
        </w:rPr>
        <w:t xml:space="preserve"> 2014. </w:t>
      </w:r>
      <w:r w:rsidRPr="0089736A">
        <w:rPr>
          <w:szCs w:val="24"/>
        </w:rPr>
        <w:t xml:space="preserve">Десятилетний </w:t>
      </w:r>
      <w:r w:rsidR="00276517" w:rsidRPr="0089736A">
        <w:rPr>
          <w:szCs w:val="24"/>
        </w:rPr>
        <w:t>«юбилей»</w:t>
      </w:r>
      <w:r w:rsidRPr="0089736A">
        <w:rPr>
          <w:bCs/>
          <w:szCs w:val="24"/>
        </w:rPr>
        <w:t xml:space="preserve"> </w:t>
      </w:r>
      <w:r w:rsidRPr="0089736A">
        <w:rPr>
          <w:szCs w:val="24"/>
        </w:rPr>
        <w:t xml:space="preserve">инвазии ясеневой </w:t>
      </w:r>
      <w:r w:rsidRPr="0089736A">
        <w:rPr>
          <w:bCs/>
          <w:szCs w:val="24"/>
        </w:rPr>
        <w:t xml:space="preserve">изумрудной узкотелой златки </w:t>
      </w:r>
      <w:r w:rsidRPr="0089736A">
        <w:rPr>
          <w:bCs/>
          <w:i/>
          <w:iCs/>
          <w:szCs w:val="24"/>
        </w:rPr>
        <w:t>Agrilus planipennis</w:t>
      </w:r>
      <w:r w:rsidRPr="0089736A">
        <w:rPr>
          <w:bCs/>
          <w:szCs w:val="24"/>
        </w:rPr>
        <w:t xml:space="preserve"> (Fairm.)</w:t>
      </w:r>
      <w:r w:rsidR="001B207D" w:rsidRPr="0089736A">
        <w:rPr>
          <w:bCs/>
          <w:szCs w:val="24"/>
        </w:rPr>
        <w:t xml:space="preserve"> </w:t>
      </w:r>
      <w:r w:rsidRPr="0089736A">
        <w:rPr>
          <w:bCs/>
          <w:szCs w:val="24"/>
        </w:rPr>
        <w:t>(Coleoptera: Bupr</w:t>
      </w:r>
      <w:r w:rsidR="00AB4D76" w:rsidRPr="0089736A">
        <w:rPr>
          <w:bCs/>
          <w:szCs w:val="24"/>
        </w:rPr>
        <w:t>estidae): итоги и перспективы</w:t>
      </w:r>
      <w:r w:rsidRPr="0089736A">
        <w:rPr>
          <w:bCs/>
          <w:szCs w:val="24"/>
        </w:rPr>
        <w:t>. Известия Санкт-Петербургской лесотехнической академии.</w:t>
      </w:r>
      <w:r w:rsidRPr="0089736A">
        <w:rPr>
          <w:szCs w:val="24"/>
        </w:rPr>
        <w:t xml:space="preserve"> 207: 8–19.</w:t>
      </w:r>
    </w:p>
    <w:p w:rsidR="009168A0" w:rsidRPr="0089736A" w:rsidRDefault="00284843" w:rsidP="009168A0">
      <w:pPr>
        <w:pStyle w:val="References"/>
        <w:numPr>
          <w:ilvl w:val="0"/>
          <w:numId w:val="0"/>
        </w:numPr>
        <w:ind w:left="567" w:hanging="567"/>
        <w:rPr>
          <w:rStyle w:val="st1"/>
          <w:szCs w:val="24"/>
        </w:rPr>
      </w:pPr>
      <w:r w:rsidRPr="0089736A">
        <w:rPr>
          <w:rStyle w:val="af0"/>
          <w:b w:val="0"/>
          <w:bCs w:val="0"/>
          <w:iCs/>
          <w:szCs w:val="24"/>
        </w:rPr>
        <w:lastRenderedPageBreak/>
        <w:t>Городков</w:t>
      </w:r>
      <w:r w:rsidRPr="0089736A">
        <w:rPr>
          <w:rStyle w:val="st1"/>
          <w:bCs/>
          <w:iCs/>
          <w:szCs w:val="24"/>
        </w:rPr>
        <w:t xml:space="preserve"> </w:t>
      </w:r>
      <w:r w:rsidRPr="0089736A">
        <w:rPr>
          <w:rStyle w:val="st1"/>
          <w:iCs/>
          <w:szCs w:val="24"/>
        </w:rPr>
        <w:t>К. Б.</w:t>
      </w:r>
      <w:r w:rsidRPr="0089736A">
        <w:rPr>
          <w:rStyle w:val="st1"/>
          <w:szCs w:val="24"/>
        </w:rPr>
        <w:t xml:space="preserve"> 1981. </w:t>
      </w:r>
      <w:r w:rsidR="002266EE" w:rsidRPr="0089736A">
        <w:rPr>
          <w:rStyle w:val="af0"/>
          <w:b w:val="0"/>
          <w:bCs w:val="0"/>
          <w:szCs w:val="24"/>
        </w:rPr>
        <w:t>Карты 73–125</w:t>
      </w:r>
      <w:r w:rsidR="002266EE" w:rsidRPr="0089736A">
        <w:rPr>
          <w:rStyle w:val="st1"/>
          <w:bCs/>
          <w:szCs w:val="24"/>
        </w:rPr>
        <w:t>.</w:t>
      </w:r>
      <w:r w:rsidR="002266EE" w:rsidRPr="0089736A">
        <w:rPr>
          <w:rStyle w:val="st1"/>
          <w:szCs w:val="24"/>
        </w:rPr>
        <w:t xml:space="preserve"> В кн.: </w:t>
      </w:r>
      <w:r w:rsidR="00FF1DDA" w:rsidRPr="0089736A">
        <w:rPr>
          <w:rStyle w:val="st1"/>
          <w:szCs w:val="24"/>
        </w:rPr>
        <w:t>К.</w:t>
      </w:r>
      <w:r w:rsidR="00B03F3C" w:rsidRPr="0089736A">
        <w:rPr>
          <w:rStyle w:val="st1"/>
          <w:szCs w:val="24"/>
        </w:rPr>
        <w:t xml:space="preserve"> </w:t>
      </w:r>
      <w:r w:rsidR="00FF1DDA" w:rsidRPr="0089736A">
        <w:rPr>
          <w:rStyle w:val="st1"/>
          <w:szCs w:val="24"/>
        </w:rPr>
        <w:t xml:space="preserve">Б. Городков (ред.). </w:t>
      </w:r>
      <w:r w:rsidRPr="0089736A">
        <w:rPr>
          <w:rStyle w:val="af0"/>
          <w:b w:val="0"/>
          <w:bCs w:val="0"/>
          <w:szCs w:val="24"/>
        </w:rPr>
        <w:t>Ареалы насекомых европейской части СССР</w:t>
      </w:r>
      <w:r w:rsidRPr="0089736A">
        <w:rPr>
          <w:rStyle w:val="st1"/>
          <w:bCs/>
          <w:szCs w:val="24"/>
        </w:rPr>
        <w:t xml:space="preserve">. </w:t>
      </w:r>
      <w:r w:rsidR="00FF1DDA" w:rsidRPr="0089736A">
        <w:rPr>
          <w:rStyle w:val="st1"/>
          <w:bCs/>
          <w:szCs w:val="24"/>
        </w:rPr>
        <w:t xml:space="preserve">Атлас. </w:t>
      </w:r>
      <w:r w:rsidRPr="0089736A">
        <w:rPr>
          <w:rStyle w:val="st1"/>
          <w:szCs w:val="24"/>
        </w:rPr>
        <w:t xml:space="preserve">Л.: Наука. </w:t>
      </w:r>
      <w:r w:rsidR="0093323C" w:rsidRPr="0089736A">
        <w:rPr>
          <w:rStyle w:val="st1"/>
          <w:szCs w:val="24"/>
        </w:rPr>
        <w:t>58</w:t>
      </w:r>
      <w:r w:rsidRPr="0089736A">
        <w:rPr>
          <w:rStyle w:val="st1"/>
          <w:szCs w:val="24"/>
        </w:rPr>
        <w:t xml:space="preserve"> с.</w:t>
      </w:r>
    </w:p>
    <w:p w:rsidR="009168A0" w:rsidRPr="0089736A" w:rsidRDefault="00284843" w:rsidP="009168A0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</w:rPr>
        <w:t>Городков К. Б.</w:t>
      </w:r>
      <w:r w:rsidRPr="0089736A">
        <w:rPr>
          <w:szCs w:val="24"/>
        </w:rPr>
        <w:t xml:space="preserve"> 1984. Типы ареалов насекомых тундры и лесны</w:t>
      </w:r>
      <w:r w:rsidR="00753FBB" w:rsidRPr="0089736A">
        <w:rPr>
          <w:szCs w:val="24"/>
        </w:rPr>
        <w:t xml:space="preserve">х зон европейской части СССР. </w:t>
      </w:r>
      <w:r w:rsidR="002266EE" w:rsidRPr="0089736A">
        <w:rPr>
          <w:szCs w:val="24"/>
        </w:rPr>
        <w:t xml:space="preserve">В кн.: </w:t>
      </w:r>
      <w:r w:rsidR="00B03F3C" w:rsidRPr="0089736A">
        <w:rPr>
          <w:rStyle w:val="st1"/>
          <w:szCs w:val="24"/>
        </w:rPr>
        <w:t xml:space="preserve">К. Б. Городков (ред.). </w:t>
      </w:r>
      <w:r w:rsidRPr="0089736A">
        <w:rPr>
          <w:szCs w:val="24"/>
        </w:rPr>
        <w:t xml:space="preserve">Ареалы насекомых европейской части СССР. Л.: Наука. </w:t>
      </w:r>
      <w:r w:rsidR="00B03F3C" w:rsidRPr="0089736A">
        <w:rPr>
          <w:szCs w:val="24"/>
        </w:rPr>
        <w:t xml:space="preserve">Карты </w:t>
      </w:r>
      <w:r w:rsidRPr="0089736A">
        <w:rPr>
          <w:szCs w:val="24"/>
        </w:rPr>
        <w:t>179–221.</w:t>
      </w:r>
      <w:r w:rsidR="00B03F3C" w:rsidRPr="0089736A">
        <w:rPr>
          <w:szCs w:val="24"/>
        </w:rPr>
        <w:t xml:space="preserve"> 3</w:t>
      </w:r>
      <w:r w:rsidR="00B03F3C" w:rsidRPr="0089736A">
        <w:rPr>
          <w:rStyle w:val="af0"/>
          <w:b w:val="0"/>
          <w:bCs w:val="0"/>
          <w:szCs w:val="24"/>
        </w:rPr>
        <w:t>–20.</w:t>
      </w:r>
    </w:p>
    <w:p w:rsidR="009168A0" w:rsidRPr="0089736A" w:rsidRDefault="00284843" w:rsidP="009168A0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</w:rPr>
        <w:t>Дубешко Л. Н., Медведев Л. Н.</w:t>
      </w:r>
      <w:r w:rsidRPr="0089736A">
        <w:rPr>
          <w:szCs w:val="24"/>
        </w:rPr>
        <w:t xml:space="preserve"> 1989. Экология листоедов Сибири и Дальнего Востока. Иркутск: Изд</w:t>
      </w:r>
      <w:r w:rsidR="00177299" w:rsidRPr="0089736A">
        <w:rPr>
          <w:szCs w:val="24"/>
        </w:rPr>
        <w:t>ательст</w:t>
      </w:r>
      <w:r w:rsidRPr="0089736A">
        <w:rPr>
          <w:szCs w:val="24"/>
        </w:rPr>
        <w:t>во Иркутского ун</w:t>
      </w:r>
      <w:r w:rsidR="00177299" w:rsidRPr="0089736A">
        <w:rPr>
          <w:szCs w:val="24"/>
        </w:rPr>
        <w:t>иверсите</w:t>
      </w:r>
      <w:r w:rsidRPr="0089736A">
        <w:rPr>
          <w:szCs w:val="24"/>
        </w:rPr>
        <w:t>та. 224 с.</w:t>
      </w:r>
    </w:p>
    <w:p w:rsidR="009168A0" w:rsidRPr="0089736A" w:rsidRDefault="00284843" w:rsidP="009168A0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</w:rPr>
        <w:t>Звягинцев А. Ю., Радашевский В. И., Ивин В. В., Кашин И. А., Городков А. Н.</w:t>
      </w:r>
      <w:r w:rsidRPr="0089736A">
        <w:rPr>
          <w:szCs w:val="24"/>
        </w:rPr>
        <w:t xml:space="preserve"> 2011. Чужеродные виды в дальневосточных морях России. </w:t>
      </w:r>
      <w:r w:rsidR="00895202" w:rsidRPr="0089736A">
        <w:rPr>
          <w:szCs w:val="24"/>
        </w:rPr>
        <w:t xml:space="preserve">Российский </w:t>
      </w:r>
      <w:r w:rsidR="00177299" w:rsidRPr="0089736A">
        <w:rPr>
          <w:szCs w:val="24"/>
        </w:rPr>
        <w:t>ж</w:t>
      </w:r>
      <w:r w:rsidR="00895202" w:rsidRPr="0089736A">
        <w:rPr>
          <w:szCs w:val="24"/>
        </w:rPr>
        <w:t xml:space="preserve">урнал </w:t>
      </w:r>
      <w:r w:rsidR="00177299" w:rsidRPr="0089736A">
        <w:rPr>
          <w:szCs w:val="24"/>
        </w:rPr>
        <w:t>б</w:t>
      </w:r>
      <w:r w:rsidR="00895202" w:rsidRPr="0089736A">
        <w:rPr>
          <w:szCs w:val="24"/>
        </w:rPr>
        <w:t xml:space="preserve">иологических </w:t>
      </w:r>
      <w:r w:rsidR="00177299" w:rsidRPr="0089736A">
        <w:rPr>
          <w:szCs w:val="24"/>
        </w:rPr>
        <w:t>и</w:t>
      </w:r>
      <w:r w:rsidR="00895202" w:rsidRPr="0089736A">
        <w:rPr>
          <w:szCs w:val="24"/>
        </w:rPr>
        <w:t>нвазий</w:t>
      </w:r>
      <w:r w:rsidRPr="0089736A">
        <w:rPr>
          <w:szCs w:val="24"/>
        </w:rPr>
        <w:t>. 2: 44–73.</w:t>
      </w:r>
    </w:p>
    <w:p w:rsidR="009168A0" w:rsidRPr="0089736A" w:rsidRDefault="00284843" w:rsidP="009168A0">
      <w:pPr>
        <w:pStyle w:val="References"/>
        <w:numPr>
          <w:ilvl w:val="0"/>
          <w:numId w:val="0"/>
        </w:numPr>
        <w:ind w:left="567" w:hanging="567"/>
        <w:rPr>
          <w:rFonts w:eastAsia="TimesNewRomanPSMT"/>
          <w:szCs w:val="24"/>
        </w:rPr>
      </w:pPr>
      <w:r w:rsidRPr="0089736A">
        <w:rPr>
          <w:bCs/>
          <w:iCs/>
          <w:szCs w:val="24"/>
        </w:rPr>
        <w:t>Керчев И. А.</w:t>
      </w:r>
      <w:r w:rsidRPr="0089736A">
        <w:rPr>
          <w:bCs/>
          <w:szCs w:val="24"/>
        </w:rPr>
        <w:t xml:space="preserve"> 2014. Экология полиграфа уссурийского </w:t>
      </w:r>
      <w:r w:rsidRPr="0089736A">
        <w:rPr>
          <w:i/>
          <w:iCs/>
          <w:szCs w:val="24"/>
          <w:lang w:val="en-US"/>
        </w:rPr>
        <w:t>Polygraphus</w:t>
      </w:r>
      <w:r w:rsidRPr="0089736A">
        <w:rPr>
          <w:i/>
          <w:iCs/>
          <w:szCs w:val="24"/>
        </w:rPr>
        <w:t xml:space="preserve"> </w:t>
      </w:r>
      <w:r w:rsidRPr="0089736A">
        <w:rPr>
          <w:i/>
          <w:iCs/>
          <w:szCs w:val="24"/>
          <w:lang w:val="en-US"/>
        </w:rPr>
        <w:t>proximus</w:t>
      </w:r>
      <w:r w:rsidRPr="0089736A">
        <w:rPr>
          <w:szCs w:val="24"/>
        </w:rPr>
        <w:t xml:space="preserve"> </w:t>
      </w:r>
      <w:r w:rsidRPr="0089736A">
        <w:rPr>
          <w:szCs w:val="24"/>
          <w:lang w:val="en-US"/>
        </w:rPr>
        <w:t>Blandford</w:t>
      </w:r>
      <w:r w:rsidRPr="0089736A">
        <w:rPr>
          <w:szCs w:val="24"/>
        </w:rPr>
        <w:t xml:space="preserve"> (</w:t>
      </w:r>
      <w:r w:rsidRPr="0089736A">
        <w:rPr>
          <w:szCs w:val="24"/>
          <w:lang w:val="en-US"/>
        </w:rPr>
        <w:t>Coleoptera</w:t>
      </w:r>
      <w:r w:rsidRPr="0089736A">
        <w:rPr>
          <w:szCs w:val="24"/>
        </w:rPr>
        <w:t xml:space="preserve">; </w:t>
      </w:r>
      <w:r w:rsidRPr="0089736A">
        <w:rPr>
          <w:szCs w:val="24"/>
          <w:lang w:val="en-US"/>
        </w:rPr>
        <w:t>Curculionidae</w:t>
      </w:r>
      <w:r w:rsidRPr="0089736A">
        <w:rPr>
          <w:szCs w:val="24"/>
        </w:rPr>
        <w:t xml:space="preserve">, </w:t>
      </w:r>
      <w:r w:rsidRPr="0089736A">
        <w:rPr>
          <w:szCs w:val="24"/>
          <w:lang w:val="en-US"/>
        </w:rPr>
        <w:t>Scolytinae</w:t>
      </w:r>
      <w:r w:rsidR="00F54AEA" w:rsidRPr="0089736A">
        <w:rPr>
          <w:szCs w:val="24"/>
        </w:rPr>
        <w:t>)</w:t>
      </w:r>
      <w:r w:rsidRPr="0089736A">
        <w:rPr>
          <w:szCs w:val="24"/>
        </w:rPr>
        <w:t xml:space="preserve">. </w:t>
      </w:r>
      <w:r w:rsidR="00ED4B34" w:rsidRPr="0089736A">
        <w:rPr>
          <w:szCs w:val="24"/>
        </w:rPr>
        <w:t xml:space="preserve">Российский </w:t>
      </w:r>
      <w:r w:rsidR="00177299" w:rsidRPr="0089736A">
        <w:rPr>
          <w:szCs w:val="24"/>
        </w:rPr>
        <w:t>ж</w:t>
      </w:r>
      <w:r w:rsidR="00ED4B34" w:rsidRPr="0089736A">
        <w:rPr>
          <w:szCs w:val="24"/>
        </w:rPr>
        <w:t xml:space="preserve">урнал </w:t>
      </w:r>
      <w:r w:rsidR="00177299" w:rsidRPr="0089736A">
        <w:rPr>
          <w:szCs w:val="24"/>
        </w:rPr>
        <w:t>б</w:t>
      </w:r>
      <w:r w:rsidR="00ED4B34" w:rsidRPr="0089736A">
        <w:rPr>
          <w:szCs w:val="24"/>
        </w:rPr>
        <w:t xml:space="preserve">иологических </w:t>
      </w:r>
      <w:r w:rsidR="00177299" w:rsidRPr="0089736A">
        <w:rPr>
          <w:szCs w:val="24"/>
        </w:rPr>
        <w:t>и</w:t>
      </w:r>
      <w:r w:rsidR="00ED4B34" w:rsidRPr="0089736A">
        <w:rPr>
          <w:szCs w:val="24"/>
        </w:rPr>
        <w:t>нвазий</w:t>
      </w:r>
      <w:r w:rsidRPr="0089736A">
        <w:rPr>
          <w:szCs w:val="24"/>
        </w:rPr>
        <w:t xml:space="preserve">. </w:t>
      </w:r>
      <w:r w:rsidRPr="0089736A">
        <w:rPr>
          <w:rFonts w:eastAsia="TimesNewRomanPSMT"/>
          <w:szCs w:val="24"/>
        </w:rPr>
        <w:t>2: 80–95.</w:t>
      </w:r>
    </w:p>
    <w:p w:rsidR="009168A0" w:rsidRPr="0089736A" w:rsidRDefault="00284843" w:rsidP="009168A0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szCs w:val="24"/>
        </w:rPr>
        <w:t xml:space="preserve">Ковалев О. В., Медведев Л. Н. 1983. Теоретические основы интродукции амброзиевых листоедов рода </w:t>
      </w:r>
      <w:r w:rsidRPr="0089736A">
        <w:rPr>
          <w:i/>
          <w:szCs w:val="24"/>
          <w:lang w:val="en-US"/>
        </w:rPr>
        <w:t>Zygogramma</w:t>
      </w:r>
      <w:r w:rsidRPr="0089736A">
        <w:rPr>
          <w:szCs w:val="24"/>
        </w:rPr>
        <w:t xml:space="preserve"> </w:t>
      </w:r>
      <w:r w:rsidRPr="0089736A">
        <w:rPr>
          <w:szCs w:val="24"/>
          <w:lang w:val="en-US"/>
        </w:rPr>
        <w:t>Chevr</w:t>
      </w:r>
      <w:r w:rsidRPr="0089736A">
        <w:rPr>
          <w:szCs w:val="24"/>
        </w:rPr>
        <w:t>. (</w:t>
      </w:r>
      <w:r w:rsidRPr="0089736A">
        <w:rPr>
          <w:szCs w:val="24"/>
          <w:lang w:val="en-US"/>
        </w:rPr>
        <w:t>Coleoptera</w:t>
      </w:r>
      <w:r w:rsidRPr="0089736A">
        <w:rPr>
          <w:szCs w:val="24"/>
        </w:rPr>
        <w:t xml:space="preserve">, </w:t>
      </w:r>
      <w:r w:rsidRPr="0089736A">
        <w:rPr>
          <w:szCs w:val="24"/>
          <w:lang w:val="en-US"/>
        </w:rPr>
        <w:t>Chrysomelidae</w:t>
      </w:r>
      <w:r w:rsidRPr="0089736A">
        <w:rPr>
          <w:szCs w:val="24"/>
        </w:rPr>
        <w:t>) в СССР для биологической борьбы с амброзией. Энтомологическое обозрение. 62 (1): 17</w:t>
      </w:r>
      <w:r w:rsidRPr="0089736A">
        <w:rPr>
          <w:rFonts w:eastAsia="TimesNewRomanPSMT"/>
          <w:szCs w:val="24"/>
        </w:rPr>
        <w:t>–</w:t>
      </w:r>
      <w:r w:rsidRPr="0089736A">
        <w:rPr>
          <w:szCs w:val="24"/>
        </w:rPr>
        <w:t>32.</w:t>
      </w:r>
    </w:p>
    <w:p w:rsidR="009168A0" w:rsidRPr="0089736A" w:rsidRDefault="00284843" w:rsidP="009168A0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</w:rPr>
        <w:t>Ковалев О. В., Тютюнов Ю. В., Ильина Л. П., Бердников С. В.</w:t>
      </w:r>
      <w:r w:rsidRPr="0089736A">
        <w:rPr>
          <w:szCs w:val="24"/>
        </w:rPr>
        <w:t xml:space="preserve"> 2013. Об эффективности интродукции американских насекомых</w:t>
      </w:r>
      <w:r w:rsidR="00177299" w:rsidRPr="0089736A">
        <w:rPr>
          <w:szCs w:val="24"/>
        </w:rPr>
        <w:t xml:space="preserve"> </w:t>
      </w:r>
      <w:r w:rsidRPr="0089736A">
        <w:rPr>
          <w:szCs w:val="24"/>
        </w:rPr>
        <w:t>–</w:t>
      </w:r>
      <w:r w:rsidR="00177299" w:rsidRPr="0089736A">
        <w:rPr>
          <w:szCs w:val="24"/>
        </w:rPr>
        <w:t xml:space="preserve"> </w:t>
      </w:r>
      <w:r w:rsidRPr="0089736A">
        <w:rPr>
          <w:szCs w:val="24"/>
        </w:rPr>
        <w:t>фитофагов амброзии (</w:t>
      </w:r>
      <w:r w:rsidRPr="0089736A">
        <w:rPr>
          <w:i/>
          <w:iCs/>
          <w:szCs w:val="24"/>
        </w:rPr>
        <w:t>Ambrosia artemisiifolia</w:t>
      </w:r>
      <w:r w:rsidRPr="0089736A">
        <w:rPr>
          <w:szCs w:val="24"/>
        </w:rPr>
        <w:t xml:space="preserve"> L.) на Юге России. Энтомологическое обозрение. 92 (2): 251–264.</w:t>
      </w:r>
    </w:p>
    <w:p w:rsidR="009168A0" w:rsidRPr="0089736A" w:rsidRDefault="00284843" w:rsidP="009168A0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</w:rPr>
        <w:t>Коротяев Б. А.</w:t>
      </w:r>
      <w:r w:rsidRPr="0089736A">
        <w:rPr>
          <w:szCs w:val="24"/>
        </w:rPr>
        <w:t xml:space="preserve"> 2013. О распространении азиатской коровки </w:t>
      </w:r>
      <w:r w:rsidRPr="0089736A">
        <w:rPr>
          <w:i/>
          <w:iCs/>
          <w:szCs w:val="24"/>
        </w:rPr>
        <w:t xml:space="preserve">Harmonia axyridis </w:t>
      </w:r>
      <w:r w:rsidRPr="0089736A">
        <w:rPr>
          <w:szCs w:val="24"/>
        </w:rPr>
        <w:t>(</w:t>
      </w:r>
      <w:r w:rsidRPr="0089736A">
        <w:rPr>
          <w:szCs w:val="24"/>
          <w:lang w:val="en-US"/>
        </w:rPr>
        <w:t>Pall</w:t>
      </w:r>
      <w:r w:rsidRPr="0089736A">
        <w:rPr>
          <w:szCs w:val="24"/>
        </w:rPr>
        <w:t>.) (</w:t>
      </w:r>
      <w:r w:rsidRPr="0089736A">
        <w:rPr>
          <w:szCs w:val="24"/>
          <w:lang w:val="en-US"/>
        </w:rPr>
        <w:t>Coleoptera</w:t>
      </w:r>
      <w:r w:rsidRPr="0089736A">
        <w:rPr>
          <w:szCs w:val="24"/>
        </w:rPr>
        <w:t xml:space="preserve">, </w:t>
      </w:r>
      <w:r w:rsidRPr="0089736A">
        <w:rPr>
          <w:szCs w:val="24"/>
          <w:lang w:val="en-US"/>
        </w:rPr>
        <w:t>Coccinellidae</w:t>
      </w:r>
      <w:r w:rsidRPr="0089736A">
        <w:rPr>
          <w:szCs w:val="24"/>
        </w:rPr>
        <w:t>) в равнинной части Краснодарского края (Россия). Энтомологическое обозрение. 92</w:t>
      </w:r>
      <w:r w:rsidR="00177299" w:rsidRPr="0089736A">
        <w:rPr>
          <w:szCs w:val="24"/>
        </w:rPr>
        <w:t xml:space="preserve"> </w:t>
      </w:r>
      <w:r w:rsidRPr="0089736A">
        <w:rPr>
          <w:szCs w:val="24"/>
        </w:rPr>
        <w:t>(4): 856–858.</w:t>
      </w:r>
    </w:p>
    <w:p w:rsidR="009168A0" w:rsidRPr="0089736A" w:rsidRDefault="00284843" w:rsidP="009168A0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</w:rPr>
        <w:t>Кривец С. А.</w:t>
      </w:r>
      <w:r w:rsidRPr="0089736A">
        <w:rPr>
          <w:i/>
          <w:iCs/>
          <w:szCs w:val="24"/>
        </w:rPr>
        <w:t xml:space="preserve"> </w:t>
      </w:r>
      <w:r w:rsidRPr="0089736A">
        <w:rPr>
          <w:szCs w:val="24"/>
        </w:rPr>
        <w:t>2012.</w:t>
      </w:r>
      <w:r w:rsidRPr="0089736A">
        <w:rPr>
          <w:i/>
          <w:iCs/>
          <w:szCs w:val="24"/>
        </w:rPr>
        <w:t xml:space="preserve"> </w:t>
      </w:r>
      <w:r w:rsidRPr="0089736A">
        <w:rPr>
          <w:szCs w:val="24"/>
        </w:rPr>
        <w:t xml:space="preserve">Заметки по экологии уссурийского полиграфа </w:t>
      </w:r>
      <w:r w:rsidRPr="0089736A">
        <w:rPr>
          <w:i/>
          <w:iCs/>
          <w:szCs w:val="24"/>
          <w:lang w:val="en-US"/>
        </w:rPr>
        <w:t>Polygraphus</w:t>
      </w:r>
      <w:r w:rsidRPr="0089736A">
        <w:rPr>
          <w:i/>
          <w:iCs/>
          <w:szCs w:val="24"/>
        </w:rPr>
        <w:t xml:space="preserve"> </w:t>
      </w:r>
      <w:r w:rsidRPr="0089736A">
        <w:rPr>
          <w:i/>
          <w:iCs/>
          <w:szCs w:val="24"/>
          <w:lang w:val="en-US"/>
        </w:rPr>
        <w:t>proximus</w:t>
      </w:r>
      <w:r w:rsidRPr="0089736A">
        <w:rPr>
          <w:szCs w:val="24"/>
        </w:rPr>
        <w:t xml:space="preserve"> </w:t>
      </w:r>
      <w:r w:rsidRPr="0089736A">
        <w:rPr>
          <w:szCs w:val="24"/>
          <w:lang w:val="en-US"/>
        </w:rPr>
        <w:t>Blandford</w:t>
      </w:r>
      <w:r w:rsidRPr="0089736A">
        <w:rPr>
          <w:szCs w:val="24"/>
        </w:rPr>
        <w:t xml:space="preserve"> (</w:t>
      </w:r>
      <w:r w:rsidRPr="0089736A">
        <w:rPr>
          <w:szCs w:val="24"/>
          <w:lang w:val="en-US"/>
        </w:rPr>
        <w:t>Coleoptera</w:t>
      </w:r>
      <w:r w:rsidRPr="0089736A">
        <w:rPr>
          <w:szCs w:val="24"/>
        </w:rPr>
        <w:t xml:space="preserve">, </w:t>
      </w:r>
      <w:r w:rsidRPr="0089736A">
        <w:rPr>
          <w:szCs w:val="24"/>
          <w:lang w:val="en-US"/>
        </w:rPr>
        <w:t>Scolytidae</w:t>
      </w:r>
      <w:r w:rsidRPr="0089736A">
        <w:rPr>
          <w:szCs w:val="24"/>
        </w:rPr>
        <w:t>) в Западной Сибири. Известия Санкт-Петербургской лесотехнической академии. 200: 94–105.</w:t>
      </w:r>
    </w:p>
    <w:p w:rsidR="009168A0" w:rsidRPr="0089736A" w:rsidRDefault="00284843" w:rsidP="009168A0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</w:rPr>
        <w:t>Крыжановский О. Л.</w:t>
      </w:r>
      <w:r w:rsidRPr="0089736A">
        <w:rPr>
          <w:szCs w:val="24"/>
        </w:rPr>
        <w:t xml:space="preserve"> 2002. </w:t>
      </w:r>
      <w:r w:rsidRPr="0089736A">
        <w:rPr>
          <w:iCs/>
          <w:szCs w:val="24"/>
        </w:rPr>
        <w:t>Состав и распространение э</w:t>
      </w:r>
      <w:r w:rsidR="006A3E9E" w:rsidRPr="0089736A">
        <w:rPr>
          <w:iCs/>
          <w:szCs w:val="24"/>
        </w:rPr>
        <w:t>н</w:t>
      </w:r>
      <w:r w:rsidRPr="0089736A">
        <w:rPr>
          <w:iCs/>
          <w:szCs w:val="24"/>
        </w:rPr>
        <w:t>томофаун земного шара</w:t>
      </w:r>
      <w:r w:rsidRPr="0089736A">
        <w:rPr>
          <w:szCs w:val="24"/>
        </w:rPr>
        <w:t>. М.: Товарищество научных изданий КМК. 237 с.</w:t>
      </w:r>
    </w:p>
    <w:p w:rsidR="009168A0" w:rsidRPr="0089736A" w:rsidRDefault="00284843" w:rsidP="009168A0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</w:rPr>
        <w:t>Майоров С. Р., Бочкин В. Д., Насимович Ю. А., Щербаков А. В.</w:t>
      </w:r>
      <w:r w:rsidRPr="0089736A">
        <w:rPr>
          <w:szCs w:val="24"/>
        </w:rPr>
        <w:t xml:space="preserve"> 2012. Адвентивная флора Москвы и Московской области. М.:</w:t>
      </w:r>
      <w:r w:rsidRPr="0089736A">
        <w:rPr>
          <w:i/>
          <w:iCs/>
          <w:szCs w:val="24"/>
        </w:rPr>
        <w:t xml:space="preserve"> </w:t>
      </w:r>
      <w:r w:rsidRPr="0089736A">
        <w:rPr>
          <w:szCs w:val="24"/>
        </w:rPr>
        <w:t>Товарищество научных изданий КМК. 412 с.</w:t>
      </w:r>
    </w:p>
    <w:p w:rsidR="008C0D3B" w:rsidRPr="0089736A" w:rsidRDefault="00284843" w:rsidP="008C0D3B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</w:rPr>
        <w:t>Масляков В. Ю., Ижевский С. С.</w:t>
      </w:r>
      <w:r w:rsidRPr="0089736A">
        <w:rPr>
          <w:szCs w:val="24"/>
        </w:rPr>
        <w:t xml:space="preserve"> 2011. Инвазии растительноядных насекомых в европейскую часть России. М.: ИГРАН. 272 с.</w:t>
      </w:r>
    </w:p>
    <w:p w:rsidR="008C0D3B" w:rsidRPr="0089736A" w:rsidRDefault="00284843" w:rsidP="008C0D3B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</w:rPr>
        <w:t>Медведев Л. Н., Рогинская Е. Я.</w:t>
      </w:r>
      <w:r w:rsidRPr="0089736A">
        <w:rPr>
          <w:szCs w:val="24"/>
        </w:rPr>
        <w:t xml:space="preserve"> 1988. Каталог кормовых растений листоедов СССР. М.: ПЭМ ВНИИИС Госстроя СССР. 192 с.</w:t>
      </w:r>
    </w:p>
    <w:p w:rsidR="008C0D3B" w:rsidRPr="0089736A" w:rsidRDefault="00284843" w:rsidP="008C0D3B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</w:rPr>
        <w:lastRenderedPageBreak/>
        <w:t>Назаров В. И., Расницын А. П.</w:t>
      </w:r>
      <w:r w:rsidRPr="0089736A">
        <w:rPr>
          <w:szCs w:val="24"/>
        </w:rPr>
        <w:t xml:space="preserve"> 1984. Реконструкция ландшафтов Белоруссии по палеоэнтомологическим данным: антропоген. Труды П</w:t>
      </w:r>
      <w:r w:rsidR="006A3E9E" w:rsidRPr="0089736A">
        <w:rPr>
          <w:szCs w:val="24"/>
        </w:rPr>
        <w:t>алеонтологического института АН СССР</w:t>
      </w:r>
      <w:r w:rsidRPr="0089736A">
        <w:rPr>
          <w:szCs w:val="24"/>
        </w:rPr>
        <w:t>.</w:t>
      </w:r>
      <w:r w:rsidR="00134EF6" w:rsidRPr="0089736A">
        <w:rPr>
          <w:szCs w:val="24"/>
        </w:rPr>
        <w:t xml:space="preserve"> </w:t>
      </w:r>
      <w:r w:rsidRPr="0089736A">
        <w:rPr>
          <w:szCs w:val="24"/>
        </w:rPr>
        <w:t>М.: Наука</w:t>
      </w:r>
      <w:r w:rsidR="006A3E9E" w:rsidRPr="0089736A">
        <w:rPr>
          <w:szCs w:val="24"/>
        </w:rPr>
        <w:t>.</w:t>
      </w:r>
      <w:r w:rsidRPr="0089736A">
        <w:rPr>
          <w:szCs w:val="24"/>
        </w:rPr>
        <w:t xml:space="preserve"> 205 с.</w:t>
      </w:r>
    </w:p>
    <w:p w:rsidR="008C0D3B" w:rsidRPr="0089736A" w:rsidRDefault="00284843" w:rsidP="008C0D3B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</w:rPr>
        <w:t>Орлова-Беньковская М. Я.</w:t>
      </w:r>
      <w:r w:rsidRPr="0089736A">
        <w:rPr>
          <w:szCs w:val="24"/>
        </w:rPr>
        <w:t xml:space="preserve"> 2009. Первая находка жука-долгоносика </w:t>
      </w:r>
      <w:r w:rsidRPr="0089736A">
        <w:rPr>
          <w:i/>
          <w:iCs/>
          <w:szCs w:val="24"/>
          <w:lang w:val="en-US"/>
        </w:rPr>
        <w:t>Barynotus</w:t>
      </w:r>
      <w:r w:rsidRPr="0089736A">
        <w:rPr>
          <w:i/>
          <w:iCs/>
          <w:szCs w:val="24"/>
        </w:rPr>
        <w:t xml:space="preserve"> </w:t>
      </w:r>
      <w:r w:rsidRPr="0089736A">
        <w:rPr>
          <w:i/>
          <w:iCs/>
          <w:szCs w:val="24"/>
          <w:lang w:val="en-US"/>
        </w:rPr>
        <w:t>moerens</w:t>
      </w:r>
      <w:r w:rsidRPr="0089736A">
        <w:rPr>
          <w:szCs w:val="24"/>
        </w:rPr>
        <w:t xml:space="preserve"> </w:t>
      </w:r>
      <w:r w:rsidRPr="0089736A">
        <w:rPr>
          <w:szCs w:val="24"/>
          <w:lang w:val="en-US"/>
        </w:rPr>
        <w:t>F</w:t>
      </w:r>
      <w:r w:rsidRPr="0089736A">
        <w:rPr>
          <w:szCs w:val="24"/>
        </w:rPr>
        <w:t>. (</w:t>
      </w:r>
      <w:r w:rsidRPr="0089736A">
        <w:rPr>
          <w:szCs w:val="24"/>
          <w:lang w:val="en-US"/>
        </w:rPr>
        <w:t>Curculionidae</w:t>
      </w:r>
      <w:r w:rsidRPr="0089736A">
        <w:rPr>
          <w:szCs w:val="24"/>
        </w:rPr>
        <w:t>) на</w:t>
      </w:r>
      <w:r w:rsidR="00D4717B" w:rsidRPr="0089736A">
        <w:rPr>
          <w:szCs w:val="24"/>
        </w:rPr>
        <w:t xml:space="preserve"> территории России. Российский журнал биологических и</w:t>
      </w:r>
      <w:r w:rsidRPr="0089736A">
        <w:rPr>
          <w:szCs w:val="24"/>
        </w:rPr>
        <w:t xml:space="preserve">нвазий. 1: 14–16. </w:t>
      </w:r>
    </w:p>
    <w:p w:rsidR="008C0D3B" w:rsidRPr="0089736A" w:rsidRDefault="00284843" w:rsidP="008C0D3B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</w:rPr>
        <w:t>Орлова-Беньковская М. Я.</w:t>
      </w:r>
      <w:r w:rsidRPr="0089736A">
        <w:rPr>
          <w:szCs w:val="24"/>
        </w:rPr>
        <w:t xml:space="preserve"> 2012. Динамика ареала трещалки лилейной (</w:t>
      </w:r>
      <w:r w:rsidRPr="0089736A">
        <w:rPr>
          <w:i/>
          <w:szCs w:val="24"/>
          <w:lang w:val="en-US"/>
        </w:rPr>
        <w:t>Lilioceris</w:t>
      </w:r>
      <w:r w:rsidRPr="0089736A">
        <w:rPr>
          <w:i/>
          <w:szCs w:val="24"/>
        </w:rPr>
        <w:t xml:space="preserve"> </w:t>
      </w:r>
      <w:r w:rsidRPr="0089736A">
        <w:rPr>
          <w:i/>
          <w:szCs w:val="24"/>
          <w:lang w:val="en-US"/>
        </w:rPr>
        <w:t>lilii</w:t>
      </w:r>
      <w:r w:rsidRPr="0089736A">
        <w:rPr>
          <w:szCs w:val="24"/>
        </w:rPr>
        <w:t xml:space="preserve">, </w:t>
      </w:r>
      <w:r w:rsidRPr="0089736A">
        <w:rPr>
          <w:szCs w:val="24"/>
          <w:lang w:val="en-US"/>
        </w:rPr>
        <w:t>Chrysomelidae</w:t>
      </w:r>
      <w:r w:rsidRPr="0089736A">
        <w:rPr>
          <w:szCs w:val="24"/>
        </w:rPr>
        <w:t xml:space="preserve">, </w:t>
      </w:r>
      <w:r w:rsidRPr="0089736A">
        <w:rPr>
          <w:szCs w:val="24"/>
          <w:lang w:val="en-US"/>
        </w:rPr>
        <w:t>Coleoptera</w:t>
      </w:r>
      <w:r w:rsidRPr="0089736A">
        <w:rPr>
          <w:szCs w:val="24"/>
        </w:rPr>
        <w:t>) указывает на вселение вида в Европу из Аз</w:t>
      </w:r>
      <w:r w:rsidR="00D4717B" w:rsidRPr="0089736A">
        <w:rPr>
          <w:szCs w:val="24"/>
        </w:rPr>
        <w:t>ии в XVI–XVII веке. Российский журнал биологических и</w:t>
      </w:r>
      <w:r w:rsidRPr="0089736A">
        <w:rPr>
          <w:szCs w:val="24"/>
        </w:rPr>
        <w:t xml:space="preserve">нвазий. 4: 80–95. </w:t>
      </w:r>
    </w:p>
    <w:p w:rsidR="008C0D3B" w:rsidRPr="0089736A" w:rsidRDefault="00284843" w:rsidP="008C0D3B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</w:rPr>
        <w:t>Орлова-Беньковская М. Я</w:t>
      </w:r>
      <w:r w:rsidRPr="0089736A">
        <w:rPr>
          <w:szCs w:val="24"/>
        </w:rPr>
        <w:t>. 2013</w:t>
      </w:r>
      <w:r w:rsidR="00362F0E" w:rsidRPr="0089736A">
        <w:rPr>
          <w:szCs w:val="24"/>
        </w:rPr>
        <w:t>а</w:t>
      </w:r>
      <w:r w:rsidRPr="0089736A">
        <w:rPr>
          <w:szCs w:val="24"/>
        </w:rPr>
        <w:t xml:space="preserve">. Европейский ареал жука </w:t>
      </w:r>
      <w:r w:rsidRPr="0089736A">
        <w:rPr>
          <w:i/>
          <w:iCs/>
          <w:szCs w:val="24"/>
          <w:lang w:val="en-US"/>
        </w:rPr>
        <w:t>Agrilus</w:t>
      </w:r>
      <w:r w:rsidRPr="0089736A">
        <w:rPr>
          <w:i/>
          <w:iCs/>
          <w:szCs w:val="24"/>
        </w:rPr>
        <w:t xml:space="preserve"> </w:t>
      </w:r>
      <w:r w:rsidRPr="0089736A">
        <w:rPr>
          <w:i/>
          <w:iCs/>
          <w:szCs w:val="24"/>
          <w:lang w:val="en-US"/>
        </w:rPr>
        <w:t>planipennis</w:t>
      </w:r>
      <w:r w:rsidRPr="0089736A">
        <w:rPr>
          <w:szCs w:val="24"/>
        </w:rPr>
        <w:t xml:space="preserve"> (</w:t>
      </w:r>
      <w:r w:rsidRPr="0089736A">
        <w:rPr>
          <w:szCs w:val="24"/>
          <w:lang w:val="en-US"/>
        </w:rPr>
        <w:t>Coleoptera</w:t>
      </w:r>
      <w:r w:rsidRPr="0089736A">
        <w:rPr>
          <w:szCs w:val="24"/>
        </w:rPr>
        <w:t xml:space="preserve">: </w:t>
      </w:r>
      <w:r w:rsidRPr="0089736A">
        <w:rPr>
          <w:szCs w:val="24"/>
          <w:lang w:val="en-US"/>
        </w:rPr>
        <w:t>Buprestidae</w:t>
      </w:r>
      <w:r w:rsidRPr="0089736A">
        <w:rPr>
          <w:szCs w:val="24"/>
        </w:rPr>
        <w:t>) расширяется: зона массовой гибели ясеня охватила северо-западное Подмосковье и часть Тверской области.</w:t>
      </w:r>
      <w:r w:rsidRPr="0089736A">
        <w:rPr>
          <w:bCs/>
          <w:szCs w:val="24"/>
        </w:rPr>
        <w:t xml:space="preserve"> </w:t>
      </w:r>
      <w:r w:rsidR="00712A9B" w:rsidRPr="0089736A">
        <w:rPr>
          <w:szCs w:val="24"/>
        </w:rPr>
        <w:t>Российский журнал биологических и</w:t>
      </w:r>
      <w:r w:rsidR="00ED4B34" w:rsidRPr="0089736A">
        <w:rPr>
          <w:szCs w:val="24"/>
        </w:rPr>
        <w:t>нвазий</w:t>
      </w:r>
      <w:r w:rsidRPr="0089736A">
        <w:rPr>
          <w:szCs w:val="24"/>
        </w:rPr>
        <w:t>. 4: 49–58.</w:t>
      </w:r>
    </w:p>
    <w:p w:rsidR="008C0D3B" w:rsidRPr="0089736A" w:rsidRDefault="00284843" w:rsidP="008C0D3B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</w:rPr>
        <w:t>Орлова-Беньковская М. Я.</w:t>
      </w:r>
      <w:r w:rsidRPr="0089736A">
        <w:rPr>
          <w:szCs w:val="24"/>
        </w:rPr>
        <w:t xml:space="preserve"> 2013</w:t>
      </w:r>
      <w:r w:rsidR="00362F0E" w:rsidRPr="0089736A">
        <w:rPr>
          <w:szCs w:val="24"/>
        </w:rPr>
        <w:t>б</w:t>
      </w:r>
      <w:r w:rsidRPr="0089736A">
        <w:rPr>
          <w:szCs w:val="24"/>
        </w:rPr>
        <w:t xml:space="preserve">. Опасный инвазионный вид божьих коровок </w:t>
      </w:r>
      <w:r w:rsidRPr="0089736A">
        <w:rPr>
          <w:i/>
          <w:szCs w:val="24"/>
          <w:lang w:val="en-US"/>
        </w:rPr>
        <w:t>Harmonia</w:t>
      </w:r>
      <w:r w:rsidRPr="0089736A">
        <w:rPr>
          <w:i/>
          <w:szCs w:val="24"/>
        </w:rPr>
        <w:t xml:space="preserve"> </w:t>
      </w:r>
      <w:r w:rsidRPr="0089736A">
        <w:rPr>
          <w:i/>
          <w:szCs w:val="24"/>
          <w:lang w:val="en-US"/>
        </w:rPr>
        <w:t>axyridis</w:t>
      </w:r>
      <w:r w:rsidRPr="0089736A">
        <w:rPr>
          <w:szCs w:val="24"/>
        </w:rPr>
        <w:t xml:space="preserve"> (</w:t>
      </w:r>
      <w:r w:rsidRPr="0089736A">
        <w:rPr>
          <w:szCs w:val="24"/>
          <w:lang w:val="en-US"/>
        </w:rPr>
        <w:t>Pallas</w:t>
      </w:r>
      <w:r w:rsidRPr="0089736A">
        <w:rPr>
          <w:szCs w:val="24"/>
        </w:rPr>
        <w:t>, 1773) (</w:t>
      </w:r>
      <w:r w:rsidRPr="0089736A">
        <w:rPr>
          <w:szCs w:val="24"/>
          <w:lang w:val="en-US"/>
        </w:rPr>
        <w:t>Coleoptera</w:t>
      </w:r>
      <w:r w:rsidRPr="0089736A">
        <w:rPr>
          <w:szCs w:val="24"/>
        </w:rPr>
        <w:t xml:space="preserve">, </w:t>
      </w:r>
      <w:r w:rsidRPr="0089736A">
        <w:rPr>
          <w:szCs w:val="24"/>
          <w:lang w:val="en-US"/>
        </w:rPr>
        <w:t>Coccinellidae</w:t>
      </w:r>
      <w:r w:rsidRPr="0089736A">
        <w:rPr>
          <w:szCs w:val="24"/>
        </w:rPr>
        <w:t xml:space="preserve">) в европейской России. </w:t>
      </w:r>
      <w:r w:rsidR="00712A9B" w:rsidRPr="0089736A">
        <w:rPr>
          <w:szCs w:val="24"/>
        </w:rPr>
        <w:t>Российский журнал биологических и</w:t>
      </w:r>
      <w:r w:rsidR="00ED4B34" w:rsidRPr="0089736A">
        <w:rPr>
          <w:szCs w:val="24"/>
        </w:rPr>
        <w:t>нвазий</w:t>
      </w:r>
      <w:r w:rsidRPr="0089736A">
        <w:rPr>
          <w:szCs w:val="24"/>
        </w:rPr>
        <w:t>. 1: 75–82.</w:t>
      </w:r>
    </w:p>
    <w:p w:rsidR="008C0D3B" w:rsidRPr="0089736A" w:rsidRDefault="00284843" w:rsidP="008C0D3B">
      <w:pPr>
        <w:pStyle w:val="References"/>
        <w:numPr>
          <w:ilvl w:val="0"/>
          <w:numId w:val="0"/>
        </w:numPr>
        <w:ind w:left="567" w:hanging="567"/>
        <w:rPr>
          <w:rFonts w:eastAsia="WarnockPro-Regular"/>
          <w:szCs w:val="24"/>
        </w:rPr>
      </w:pPr>
      <w:r w:rsidRPr="0089736A">
        <w:rPr>
          <w:iCs/>
          <w:szCs w:val="24"/>
        </w:rPr>
        <w:t>Орлова-Беньковская М. Я</w:t>
      </w:r>
      <w:r w:rsidRPr="0089736A">
        <w:rPr>
          <w:szCs w:val="24"/>
        </w:rPr>
        <w:t>. 2013</w:t>
      </w:r>
      <w:r w:rsidR="00362F0E" w:rsidRPr="0089736A">
        <w:rPr>
          <w:szCs w:val="24"/>
        </w:rPr>
        <w:t>в</w:t>
      </w:r>
      <w:r w:rsidRPr="0089736A">
        <w:rPr>
          <w:szCs w:val="24"/>
        </w:rPr>
        <w:t xml:space="preserve">. Дизъюнктивный ареал листоеда восточного </w:t>
      </w:r>
      <w:r w:rsidRPr="0089736A">
        <w:rPr>
          <w:i/>
          <w:szCs w:val="24"/>
          <w:lang w:val="en-US"/>
        </w:rPr>
        <w:t>Chrysolina</w:t>
      </w:r>
      <w:r w:rsidRPr="0089736A">
        <w:rPr>
          <w:i/>
          <w:szCs w:val="24"/>
        </w:rPr>
        <w:t xml:space="preserve"> </w:t>
      </w:r>
      <w:r w:rsidRPr="0089736A">
        <w:rPr>
          <w:i/>
          <w:szCs w:val="24"/>
          <w:lang w:val="en-US"/>
        </w:rPr>
        <w:t>eurina</w:t>
      </w:r>
      <w:r w:rsidRPr="0089736A">
        <w:rPr>
          <w:szCs w:val="24"/>
        </w:rPr>
        <w:t xml:space="preserve"> (</w:t>
      </w:r>
      <w:r w:rsidRPr="0089736A">
        <w:rPr>
          <w:szCs w:val="24"/>
          <w:lang w:val="en-US"/>
        </w:rPr>
        <w:t>Frivaldszky</w:t>
      </w:r>
      <w:r w:rsidRPr="0089736A">
        <w:rPr>
          <w:szCs w:val="24"/>
        </w:rPr>
        <w:t>, 1883) (</w:t>
      </w:r>
      <w:r w:rsidRPr="0089736A">
        <w:rPr>
          <w:szCs w:val="24"/>
          <w:lang w:val="en-US"/>
        </w:rPr>
        <w:t>Coleoptera</w:t>
      </w:r>
      <w:r w:rsidRPr="0089736A">
        <w:rPr>
          <w:szCs w:val="24"/>
        </w:rPr>
        <w:t xml:space="preserve">: </w:t>
      </w:r>
      <w:r w:rsidRPr="0089736A">
        <w:rPr>
          <w:szCs w:val="24"/>
          <w:lang w:val="en-US"/>
        </w:rPr>
        <w:t>Chrysomelidae</w:t>
      </w:r>
      <w:r w:rsidRPr="0089736A">
        <w:rPr>
          <w:szCs w:val="24"/>
        </w:rPr>
        <w:t xml:space="preserve">: </w:t>
      </w:r>
      <w:r w:rsidRPr="0089736A">
        <w:rPr>
          <w:szCs w:val="24"/>
          <w:lang w:val="en-US"/>
        </w:rPr>
        <w:t>Chrysomelinae</w:t>
      </w:r>
      <w:r w:rsidRPr="0089736A">
        <w:rPr>
          <w:szCs w:val="24"/>
        </w:rPr>
        <w:t>). Кавказский энтомологический бюллетень. 9 (1</w:t>
      </w:r>
      <w:r w:rsidRPr="0089736A">
        <w:rPr>
          <w:rFonts w:eastAsia="WarnockPro-Regular"/>
          <w:szCs w:val="24"/>
        </w:rPr>
        <w:t>): 102</w:t>
      </w:r>
      <w:r w:rsidRPr="0089736A">
        <w:rPr>
          <w:szCs w:val="24"/>
        </w:rPr>
        <w:t>–</w:t>
      </w:r>
      <w:r w:rsidRPr="0089736A">
        <w:rPr>
          <w:rFonts w:eastAsia="WarnockPro-Regular"/>
          <w:szCs w:val="24"/>
        </w:rPr>
        <w:t>107.</w:t>
      </w:r>
    </w:p>
    <w:p w:rsidR="008C0D3B" w:rsidRPr="0089736A" w:rsidRDefault="00284843" w:rsidP="008C0D3B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</w:rPr>
        <w:t>Орлова-Беньковская М. Я</w:t>
      </w:r>
      <w:r w:rsidRPr="0089736A">
        <w:rPr>
          <w:szCs w:val="24"/>
        </w:rPr>
        <w:t xml:space="preserve">. </w:t>
      </w:r>
      <w:r w:rsidR="002D2856" w:rsidRPr="0089736A">
        <w:rPr>
          <w:szCs w:val="24"/>
        </w:rPr>
        <w:t>2014</w:t>
      </w:r>
      <w:r w:rsidRPr="0089736A">
        <w:rPr>
          <w:szCs w:val="24"/>
        </w:rPr>
        <w:t xml:space="preserve">. Массовое размножение божьей коровки </w:t>
      </w:r>
      <w:r w:rsidRPr="0089736A">
        <w:rPr>
          <w:i/>
          <w:iCs/>
          <w:szCs w:val="24"/>
          <w:lang w:val="en"/>
        </w:rPr>
        <w:t>Harmonia</w:t>
      </w:r>
      <w:r w:rsidRPr="0089736A">
        <w:rPr>
          <w:i/>
          <w:iCs/>
          <w:szCs w:val="24"/>
        </w:rPr>
        <w:t xml:space="preserve"> </w:t>
      </w:r>
      <w:r w:rsidRPr="0089736A">
        <w:rPr>
          <w:i/>
          <w:iCs/>
          <w:szCs w:val="24"/>
          <w:lang w:val="en"/>
        </w:rPr>
        <w:t>axyridis</w:t>
      </w:r>
      <w:r w:rsidRPr="0089736A">
        <w:rPr>
          <w:szCs w:val="24"/>
        </w:rPr>
        <w:t xml:space="preserve"> (</w:t>
      </w:r>
      <w:r w:rsidRPr="0089736A">
        <w:rPr>
          <w:szCs w:val="24"/>
          <w:lang w:val="en"/>
        </w:rPr>
        <w:t>Pallas</w:t>
      </w:r>
      <w:r w:rsidRPr="0089736A">
        <w:rPr>
          <w:szCs w:val="24"/>
        </w:rPr>
        <w:t>, 1773) (</w:t>
      </w:r>
      <w:r w:rsidRPr="0089736A">
        <w:rPr>
          <w:szCs w:val="24"/>
          <w:lang w:val="en-US"/>
        </w:rPr>
        <w:t>Coleoptera</w:t>
      </w:r>
      <w:r w:rsidRPr="0089736A">
        <w:rPr>
          <w:szCs w:val="24"/>
        </w:rPr>
        <w:t xml:space="preserve">, </w:t>
      </w:r>
      <w:r w:rsidRPr="0089736A">
        <w:rPr>
          <w:szCs w:val="24"/>
          <w:lang w:val="en-US"/>
        </w:rPr>
        <w:t>Coccinellidae</w:t>
      </w:r>
      <w:r w:rsidRPr="0089736A">
        <w:rPr>
          <w:szCs w:val="24"/>
        </w:rPr>
        <w:t>) на Кавказе и возможные источники инвазии.</w:t>
      </w:r>
      <w:r w:rsidRPr="0089736A">
        <w:rPr>
          <w:bCs/>
          <w:szCs w:val="24"/>
        </w:rPr>
        <w:t xml:space="preserve"> </w:t>
      </w:r>
      <w:r w:rsidR="00AD4051" w:rsidRPr="0089736A">
        <w:rPr>
          <w:szCs w:val="24"/>
        </w:rPr>
        <w:t>Российский журнал биологических и</w:t>
      </w:r>
      <w:r w:rsidR="00ED4B34" w:rsidRPr="0089736A">
        <w:rPr>
          <w:szCs w:val="24"/>
        </w:rPr>
        <w:t>нвазий</w:t>
      </w:r>
      <w:r w:rsidRPr="0089736A">
        <w:rPr>
          <w:szCs w:val="24"/>
        </w:rPr>
        <w:t>. 3: 73–82.</w:t>
      </w:r>
    </w:p>
    <w:p w:rsidR="008C0D3B" w:rsidRPr="0089736A" w:rsidRDefault="00284843" w:rsidP="008C0D3B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bCs/>
          <w:iCs/>
          <w:szCs w:val="24"/>
        </w:rPr>
        <w:t>Орлова-Беньковская М. Я</w:t>
      </w:r>
      <w:r w:rsidRPr="0089736A">
        <w:rPr>
          <w:bCs/>
          <w:szCs w:val="24"/>
        </w:rPr>
        <w:t xml:space="preserve">. 2015. </w:t>
      </w:r>
      <w:r w:rsidRPr="0089736A">
        <w:rPr>
          <w:szCs w:val="24"/>
        </w:rPr>
        <w:t xml:space="preserve">Инвазия божьей коровки </w:t>
      </w:r>
      <w:r w:rsidRPr="0089736A">
        <w:rPr>
          <w:i/>
          <w:szCs w:val="24"/>
          <w:lang w:val="en"/>
        </w:rPr>
        <w:t>Harmonia</w:t>
      </w:r>
      <w:r w:rsidRPr="0089736A">
        <w:rPr>
          <w:i/>
          <w:szCs w:val="24"/>
        </w:rPr>
        <w:t xml:space="preserve"> </w:t>
      </w:r>
      <w:r w:rsidRPr="0089736A">
        <w:rPr>
          <w:i/>
          <w:szCs w:val="24"/>
          <w:lang w:val="en"/>
        </w:rPr>
        <w:t>axyridis</w:t>
      </w:r>
      <w:r w:rsidRPr="0089736A">
        <w:rPr>
          <w:szCs w:val="24"/>
        </w:rPr>
        <w:t xml:space="preserve"> (</w:t>
      </w:r>
      <w:r w:rsidRPr="0089736A">
        <w:rPr>
          <w:szCs w:val="24"/>
          <w:lang w:val="en"/>
        </w:rPr>
        <w:t>Pallas</w:t>
      </w:r>
      <w:r w:rsidRPr="0089736A">
        <w:rPr>
          <w:szCs w:val="24"/>
        </w:rPr>
        <w:t xml:space="preserve"> 1773) (</w:t>
      </w:r>
      <w:r w:rsidRPr="0089736A">
        <w:rPr>
          <w:szCs w:val="24"/>
          <w:lang w:val="en-US"/>
        </w:rPr>
        <w:t>Coleoptera</w:t>
      </w:r>
      <w:r w:rsidRPr="0089736A">
        <w:rPr>
          <w:szCs w:val="24"/>
        </w:rPr>
        <w:t xml:space="preserve">: </w:t>
      </w:r>
      <w:r w:rsidRPr="0089736A">
        <w:rPr>
          <w:szCs w:val="24"/>
          <w:lang w:val="en-US"/>
        </w:rPr>
        <w:t>Coccinellidae</w:t>
      </w:r>
      <w:r w:rsidRPr="0089736A">
        <w:rPr>
          <w:szCs w:val="24"/>
        </w:rPr>
        <w:t xml:space="preserve">) в </w:t>
      </w:r>
      <w:r w:rsidR="00882E31" w:rsidRPr="0089736A">
        <w:rPr>
          <w:szCs w:val="24"/>
        </w:rPr>
        <w:t>Ю</w:t>
      </w:r>
      <w:r w:rsidRPr="0089736A">
        <w:rPr>
          <w:szCs w:val="24"/>
        </w:rPr>
        <w:t>го-</w:t>
      </w:r>
      <w:r w:rsidR="00882E31" w:rsidRPr="0089736A">
        <w:rPr>
          <w:szCs w:val="24"/>
        </w:rPr>
        <w:t>В</w:t>
      </w:r>
      <w:r w:rsidRPr="0089736A">
        <w:rPr>
          <w:szCs w:val="24"/>
        </w:rPr>
        <w:t>осточный Казахстан. Зоологический журнал. 94 (5): 538–543.</w:t>
      </w:r>
    </w:p>
    <w:p w:rsidR="008C0D3B" w:rsidRPr="0089736A" w:rsidRDefault="00284843" w:rsidP="008C0D3B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</w:rPr>
        <w:t>Присный А. В., Негин Е. В., Присный Ю. А.</w:t>
      </w:r>
      <w:r w:rsidRPr="0089736A">
        <w:rPr>
          <w:szCs w:val="24"/>
        </w:rPr>
        <w:t xml:space="preserve"> 2013. Вековая динамика регионального климата, микроклимат и и</w:t>
      </w:r>
      <w:r w:rsidR="0035729E" w:rsidRPr="0089736A">
        <w:rPr>
          <w:szCs w:val="24"/>
        </w:rPr>
        <w:t>зменение ареалов насекомых. 2. Н</w:t>
      </w:r>
      <w:r w:rsidRPr="0089736A">
        <w:rPr>
          <w:szCs w:val="24"/>
        </w:rPr>
        <w:t>овые и малоизвестные виды насекомых для юга Среднерусской возвышенности. Научные ведомости БелГУ</w:t>
      </w:r>
      <w:r w:rsidR="0035729E" w:rsidRPr="0089736A">
        <w:rPr>
          <w:szCs w:val="24"/>
        </w:rPr>
        <w:t>.</w:t>
      </w:r>
      <w:r w:rsidRPr="0089736A">
        <w:rPr>
          <w:szCs w:val="24"/>
        </w:rPr>
        <w:t xml:space="preserve"> Серия Естественные науки. 3 (22): 111–120.</w:t>
      </w:r>
    </w:p>
    <w:p w:rsidR="008C0D3B" w:rsidRPr="0089736A" w:rsidRDefault="00284843" w:rsidP="008C0D3B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</w:rPr>
        <w:t>Пушкарев С. В.</w:t>
      </w:r>
      <w:r w:rsidRPr="0089736A">
        <w:rPr>
          <w:i/>
          <w:iCs/>
          <w:szCs w:val="24"/>
        </w:rPr>
        <w:t xml:space="preserve"> </w:t>
      </w:r>
      <w:r w:rsidRPr="0089736A">
        <w:rPr>
          <w:szCs w:val="24"/>
        </w:rPr>
        <w:t xml:space="preserve">2012. Алгоритм </w:t>
      </w:r>
      <w:r w:rsidR="002266EE" w:rsidRPr="0089736A">
        <w:rPr>
          <w:szCs w:val="24"/>
        </w:rPr>
        <w:t>определения чужеродности вида. В кн.:</w:t>
      </w:r>
      <w:r w:rsidRPr="0089736A">
        <w:rPr>
          <w:szCs w:val="24"/>
        </w:rPr>
        <w:t xml:space="preserve"> Эколого-географические проблемы регионов России. </w:t>
      </w:r>
      <w:r w:rsidRPr="0089736A">
        <w:rPr>
          <w:bCs/>
          <w:szCs w:val="24"/>
        </w:rPr>
        <w:t>Самара: ПГСГА</w:t>
      </w:r>
      <w:r w:rsidR="002266EE" w:rsidRPr="0089736A">
        <w:rPr>
          <w:szCs w:val="24"/>
        </w:rPr>
        <w:t xml:space="preserve">. </w:t>
      </w:r>
      <w:r w:rsidRPr="0089736A">
        <w:rPr>
          <w:szCs w:val="24"/>
        </w:rPr>
        <w:t>83.</w:t>
      </w:r>
    </w:p>
    <w:p w:rsidR="008C0D3B" w:rsidRPr="0089736A" w:rsidRDefault="00284843" w:rsidP="008C0D3B">
      <w:pPr>
        <w:pStyle w:val="References"/>
        <w:numPr>
          <w:ilvl w:val="0"/>
          <w:numId w:val="0"/>
        </w:numPr>
        <w:ind w:left="567" w:hanging="567"/>
        <w:rPr>
          <w:rStyle w:val="st1"/>
          <w:szCs w:val="24"/>
        </w:rPr>
      </w:pPr>
      <w:r w:rsidRPr="0089736A">
        <w:rPr>
          <w:rStyle w:val="st1"/>
          <w:iCs/>
          <w:szCs w:val="24"/>
        </w:rPr>
        <w:t>Савельев А. П.</w:t>
      </w:r>
      <w:r w:rsidRPr="0089736A">
        <w:rPr>
          <w:rStyle w:val="st1"/>
          <w:szCs w:val="24"/>
        </w:rPr>
        <w:t xml:space="preserve"> 2005.</w:t>
      </w:r>
      <w:r w:rsidRPr="0089736A">
        <w:rPr>
          <w:rStyle w:val="st1"/>
          <w:bCs/>
          <w:szCs w:val="24"/>
        </w:rPr>
        <w:t xml:space="preserve"> </w:t>
      </w:r>
      <w:r w:rsidRPr="0089736A">
        <w:rPr>
          <w:rStyle w:val="af0"/>
          <w:b w:val="0"/>
          <w:bCs w:val="0"/>
          <w:szCs w:val="24"/>
        </w:rPr>
        <w:t>Виды</w:t>
      </w:r>
      <w:r w:rsidRPr="0089736A">
        <w:rPr>
          <w:rStyle w:val="st1"/>
          <w:b/>
          <w:bCs/>
          <w:szCs w:val="24"/>
        </w:rPr>
        <w:t>-</w:t>
      </w:r>
      <w:r w:rsidRPr="0089736A">
        <w:rPr>
          <w:rStyle w:val="af0"/>
          <w:b w:val="0"/>
          <w:bCs w:val="0"/>
          <w:szCs w:val="24"/>
        </w:rPr>
        <w:t>вселенцы</w:t>
      </w:r>
      <w:r w:rsidRPr="0089736A">
        <w:rPr>
          <w:rStyle w:val="st1"/>
          <w:bCs/>
          <w:szCs w:val="24"/>
        </w:rPr>
        <w:t xml:space="preserve"> </w:t>
      </w:r>
      <w:r w:rsidRPr="0089736A">
        <w:rPr>
          <w:rStyle w:val="st1"/>
          <w:szCs w:val="24"/>
        </w:rPr>
        <w:t>в</w:t>
      </w:r>
      <w:r w:rsidRPr="0089736A">
        <w:rPr>
          <w:rStyle w:val="st1"/>
          <w:bCs/>
          <w:szCs w:val="24"/>
        </w:rPr>
        <w:t xml:space="preserve"> </w:t>
      </w:r>
      <w:r w:rsidRPr="0089736A">
        <w:rPr>
          <w:rStyle w:val="af0"/>
          <w:b w:val="0"/>
          <w:bCs w:val="0"/>
          <w:szCs w:val="24"/>
        </w:rPr>
        <w:t>региональных Красных книгах</w:t>
      </w:r>
      <w:r w:rsidRPr="0089736A">
        <w:rPr>
          <w:rStyle w:val="st1"/>
          <w:szCs w:val="24"/>
        </w:rPr>
        <w:t xml:space="preserve"> России</w:t>
      </w:r>
      <w:r w:rsidR="002266EE" w:rsidRPr="0089736A">
        <w:rPr>
          <w:rStyle w:val="st1"/>
          <w:szCs w:val="24"/>
        </w:rPr>
        <w:t>. В кн.:</w:t>
      </w:r>
      <w:r w:rsidR="00FA2DB9" w:rsidRPr="0089736A">
        <w:rPr>
          <w:szCs w:val="24"/>
          <w:shd w:val="clear" w:color="auto" w:fill="FFFFFF"/>
        </w:rPr>
        <w:t xml:space="preserve"> </w:t>
      </w:r>
      <w:r w:rsidR="00E662A9" w:rsidRPr="0089736A">
        <w:rPr>
          <w:szCs w:val="24"/>
          <w:shd w:val="clear" w:color="auto" w:fill="FFFFFF"/>
        </w:rPr>
        <w:t>Ю. Ю.</w:t>
      </w:r>
      <w:r w:rsidR="00FA2DB9" w:rsidRPr="0089736A">
        <w:rPr>
          <w:szCs w:val="24"/>
          <w:shd w:val="clear" w:color="auto" w:fill="FFFFFF"/>
        </w:rPr>
        <w:t xml:space="preserve"> Дгебуадзе</w:t>
      </w:r>
      <w:r w:rsidR="00E662A9" w:rsidRPr="0089736A">
        <w:rPr>
          <w:szCs w:val="24"/>
          <w:shd w:val="clear" w:color="auto" w:fill="FFFFFF"/>
        </w:rPr>
        <w:t>, Ю. В. Слынько (ред.)</w:t>
      </w:r>
      <w:r w:rsidR="00177299" w:rsidRPr="0089736A">
        <w:rPr>
          <w:szCs w:val="24"/>
          <w:shd w:val="clear" w:color="auto" w:fill="FFFFFF"/>
        </w:rPr>
        <w:t>.</w:t>
      </w:r>
      <w:r w:rsidR="00E662A9" w:rsidRPr="0089736A">
        <w:rPr>
          <w:szCs w:val="24"/>
          <w:shd w:val="clear" w:color="auto" w:fill="FFFFFF"/>
        </w:rPr>
        <w:t xml:space="preserve"> </w:t>
      </w:r>
      <w:r w:rsidRPr="0089736A">
        <w:rPr>
          <w:rStyle w:val="st1"/>
          <w:szCs w:val="24"/>
        </w:rPr>
        <w:t>Чужеродные виды в Голарктике. Рыбинск</w:t>
      </w:r>
      <w:r w:rsidRPr="0089736A">
        <w:rPr>
          <w:szCs w:val="24"/>
        </w:rPr>
        <w:t>–</w:t>
      </w:r>
      <w:r w:rsidR="002266EE" w:rsidRPr="0089736A">
        <w:rPr>
          <w:rStyle w:val="st1"/>
          <w:szCs w:val="24"/>
        </w:rPr>
        <w:t xml:space="preserve">Борок. </w:t>
      </w:r>
      <w:r w:rsidRPr="0089736A">
        <w:rPr>
          <w:rStyle w:val="st1"/>
          <w:szCs w:val="24"/>
        </w:rPr>
        <w:t>27–28.</w:t>
      </w:r>
    </w:p>
    <w:p w:rsidR="008C0D3B" w:rsidRPr="0089736A" w:rsidRDefault="00284843" w:rsidP="008C0D3B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</w:rPr>
        <w:lastRenderedPageBreak/>
        <w:t>Харитонов А. Ю.</w:t>
      </w:r>
      <w:r w:rsidRPr="0089736A">
        <w:rPr>
          <w:szCs w:val="24"/>
        </w:rPr>
        <w:t xml:space="preserve"> 2012. Расселение и формировани</w:t>
      </w:r>
      <w:r w:rsidR="002266EE" w:rsidRPr="0089736A">
        <w:rPr>
          <w:szCs w:val="24"/>
        </w:rPr>
        <w:t>е ареалов у стрекоз (Odonata). В кн.</w:t>
      </w:r>
      <w:r w:rsidR="007E3DE3" w:rsidRPr="0089736A">
        <w:rPr>
          <w:szCs w:val="24"/>
        </w:rPr>
        <w:t>:</w:t>
      </w:r>
      <w:r w:rsidRPr="0089736A">
        <w:rPr>
          <w:szCs w:val="24"/>
        </w:rPr>
        <w:t xml:space="preserve"> </w:t>
      </w:r>
      <w:r w:rsidR="007E3DE3" w:rsidRPr="0089736A">
        <w:rPr>
          <w:bCs/>
          <w:szCs w:val="24"/>
        </w:rPr>
        <w:t xml:space="preserve">С. А. Белокобыльский (отв. ред.). </w:t>
      </w:r>
      <w:r w:rsidR="007E3DE3" w:rsidRPr="0089736A">
        <w:rPr>
          <w:szCs w:val="24"/>
        </w:rPr>
        <w:t>XIV съезд Русского энтомологического общества. Россия, Санкт-Петербург, 27 августа–1 сентября 2012 г. Материалы съезда. СПб.: Русское энтомологическое общество и др.</w:t>
      </w:r>
      <w:r w:rsidR="002266EE" w:rsidRPr="0089736A">
        <w:rPr>
          <w:szCs w:val="24"/>
        </w:rPr>
        <w:t xml:space="preserve"> </w:t>
      </w:r>
      <w:r w:rsidRPr="0089736A">
        <w:rPr>
          <w:szCs w:val="24"/>
        </w:rPr>
        <w:t>450.</w:t>
      </w:r>
    </w:p>
    <w:p w:rsidR="008C0D3B" w:rsidRPr="0089736A" w:rsidRDefault="00284843" w:rsidP="008C0D3B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</w:rPr>
        <w:t>Хляп Л. А., Бобров В. В., Варшавский А. А.</w:t>
      </w:r>
      <w:r w:rsidRPr="0089736A">
        <w:rPr>
          <w:szCs w:val="24"/>
        </w:rPr>
        <w:t xml:space="preserve"> 2008. Биологические инвазии на территории России: млекопитающие. Российский журнал биологических инвазий. 2: 78–96.</w:t>
      </w:r>
    </w:p>
    <w:p w:rsidR="008C0D3B" w:rsidRPr="0089736A" w:rsidRDefault="00284843" w:rsidP="008C0D3B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</w:rPr>
        <w:t>Чернышев В. Б.</w:t>
      </w:r>
      <w:r w:rsidRPr="0089736A">
        <w:rPr>
          <w:szCs w:val="24"/>
        </w:rPr>
        <w:t xml:space="preserve"> 2012. Сельскохозяйственная энтомология (Экологические основы). М.: Триумф</w:t>
      </w:r>
      <w:r w:rsidR="00BF5B98" w:rsidRPr="0089736A">
        <w:rPr>
          <w:szCs w:val="24"/>
        </w:rPr>
        <w:t>.</w:t>
      </w:r>
      <w:r w:rsidRPr="0089736A">
        <w:rPr>
          <w:szCs w:val="24"/>
        </w:rPr>
        <w:t xml:space="preserve"> 232 с.</w:t>
      </w:r>
    </w:p>
    <w:p w:rsidR="008C0D3B" w:rsidRPr="0089736A" w:rsidRDefault="00284843" w:rsidP="008C0D3B">
      <w:pPr>
        <w:pStyle w:val="References"/>
        <w:numPr>
          <w:ilvl w:val="0"/>
          <w:numId w:val="0"/>
        </w:numPr>
        <w:ind w:left="567" w:hanging="567"/>
        <w:rPr>
          <w:szCs w:val="24"/>
          <w:lang w:val="en-US"/>
        </w:rPr>
      </w:pPr>
      <w:r w:rsidRPr="0089736A">
        <w:rPr>
          <w:szCs w:val="24"/>
        </w:rPr>
        <w:t>Чужеродные виды на территории России</w:t>
      </w:r>
      <w:r w:rsidR="00AE4415" w:rsidRPr="0089736A">
        <w:rPr>
          <w:szCs w:val="24"/>
        </w:rPr>
        <w:t xml:space="preserve"> [</w:t>
      </w:r>
      <w:r w:rsidR="00AE4415" w:rsidRPr="0089736A">
        <w:rPr>
          <w:szCs w:val="24"/>
          <w:lang w:eastAsia="ru-RU"/>
        </w:rPr>
        <w:t>Интернет документ</w:t>
      </w:r>
      <w:r w:rsidR="00AE4415" w:rsidRPr="0089736A">
        <w:rPr>
          <w:szCs w:val="24"/>
        </w:rPr>
        <w:t>]</w:t>
      </w:r>
      <w:r w:rsidRPr="0089736A">
        <w:rPr>
          <w:szCs w:val="24"/>
        </w:rPr>
        <w:t xml:space="preserve">. </w:t>
      </w:r>
      <w:r w:rsidRPr="0089736A">
        <w:rPr>
          <w:szCs w:val="24"/>
          <w:lang w:val="en-US"/>
        </w:rPr>
        <w:t>2012.</w:t>
      </w:r>
      <w:r w:rsidR="00AE4415" w:rsidRPr="0089736A">
        <w:rPr>
          <w:szCs w:val="24"/>
          <w:lang w:val="en-US"/>
        </w:rPr>
        <w:t xml:space="preserve"> [URL</w:t>
      </w:r>
      <w:r w:rsidRPr="0089736A">
        <w:rPr>
          <w:szCs w:val="24"/>
          <w:lang w:val="en-US"/>
        </w:rPr>
        <w:t xml:space="preserve">: </w:t>
      </w:r>
      <w:hyperlink r:id="rId9" w:history="1">
        <w:r w:rsidR="008C0D3B" w:rsidRPr="0089736A">
          <w:rPr>
            <w:rStyle w:val="ae"/>
            <w:color w:val="auto"/>
            <w:szCs w:val="24"/>
            <w:u w:val="none"/>
            <w:lang w:val="en-US"/>
          </w:rPr>
          <w:t>http://www.sevin.ru/invasive/dbases/insects.html</w:t>
        </w:r>
      </w:hyperlink>
      <w:r w:rsidR="00AE4415" w:rsidRPr="0089736A">
        <w:rPr>
          <w:szCs w:val="24"/>
          <w:lang w:val="en-US"/>
        </w:rPr>
        <w:t>]</w:t>
      </w:r>
    </w:p>
    <w:p w:rsidR="008C0D3B" w:rsidRPr="0089736A" w:rsidRDefault="00284843" w:rsidP="008C0D3B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</w:rPr>
        <w:t>Элтон Ч</w:t>
      </w:r>
      <w:r w:rsidRPr="0089736A">
        <w:rPr>
          <w:szCs w:val="24"/>
        </w:rPr>
        <w:t xml:space="preserve">. 1960. Экология нашествий животных и растений. </w:t>
      </w:r>
      <w:r w:rsidR="00011EC7" w:rsidRPr="0089736A">
        <w:rPr>
          <w:shd w:val="clear" w:color="auto" w:fill="FFFFFF"/>
        </w:rPr>
        <w:t>М.: Издательство иностранной литературы</w:t>
      </w:r>
      <w:r w:rsidR="00177299" w:rsidRPr="0089736A">
        <w:rPr>
          <w:szCs w:val="24"/>
        </w:rPr>
        <w:t xml:space="preserve">. </w:t>
      </w:r>
      <w:r w:rsidRPr="0089736A">
        <w:rPr>
          <w:szCs w:val="24"/>
        </w:rPr>
        <w:t>230 с.</w:t>
      </w:r>
    </w:p>
    <w:p w:rsidR="008C0D3B" w:rsidRPr="0089736A" w:rsidRDefault="00284843" w:rsidP="008C0D3B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</w:rPr>
        <w:t>Язловецкий И. Г., Суменкова В. В.</w:t>
      </w:r>
      <w:r w:rsidRPr="0089736A">
        <w:rPr>
          <w:szCs w:val="24"/>
        </w:rPr>
        <w:t xml:space="preserve"> 2013. Инвазия многоцветной азиатской коровки </w:t>
      </w:r>
      <w:r w:rsidRPr="0089736A">
        <w:rPr>
          <w:i/>
          <w:szCs w:val="24"/>
          <w:lang w:val="en-US"/>
        </w:rPr>
        <w:t>Harmonia</w:t>
      </w:r>
      <w:r w:rsidRPr="0089736A">
        <w:rPr>
          <w:i/>
          <w:szCs w:val="24"/>
        </w:rPr>
        <w:t xml:space="preserve"> </w:t>
      </w:r>
      <w:r w:rsidRPr="0089736A">
        <w:rPr>
          <w:i/>
          <w:szCs w:val="24"/>
          <w:lang w:val="en-US"/>
        </w:rPr>
        <w:t>axyridis</w:t>
      </w:r>
      <w:r w:rsidRPr="0089736A">
        <w:rPr>
          <w:szCs w:val="24"/>
        </w:rPr>
        <w:t xml:space="preserve"> в Республику Молдова: свершившийся факт. </w:t>
      </w:r>
      <w:r w:rsidRPr="0089736A">
        <w:rPr>
          <w:szCs w:val="24"/>
          <w:lang w:val="en-US"/>
        </w:rPr>
        <w:t>Mediul Ambiant. 2 (68): 19–26.</w:t>
      </w:r>
    </w:p>
    <w:p w:rsidR="008C0D3B" w:rsidRPr="0089736A" w:rsidRDefault="00284843" w:rsidP="008C0D3B">
      <w:pPr>
        <w:pStyle w:val="References"/>
        <w:numPr>
          <w:ilvl w:val="0"/>
          <w:numId w:val="0"/>
        </w:numPr>
        <w:ind w:left="567" w:hanging="567"/>
        <w:rPr>
          <w:szCs w:val="24"/>
          <w:lang w:val="en-US"/>
        </w:rPr>
      </w:pPr>
      <w:r w:rsidRPr="0089736A">
        <w:rPr>
          <w:iCs/>
          <w:szCs w:val="24"/>
          <w:lang w:val="en-US"/>
        </w:rPr>
        <w:t>Andreev D., Breilid H., Kirkendall L., Brun L. O., Ffrench-Constant R. H.</w:t>
      </w:r>
      <w:r w:rsidRPr="0089736A">
        <w:rPr>
          <w:szCs w:val="24"/>
          <w:lang w:val="en-US"/>
        </w:rPr>
        <w:t xml:space="preserve"> 1998. Lack of nucleotide variability in a beetle pest with extreme inbreeding. Insect molecular biology. 7 (2): 197–200.</w:t>
      </w:r>
    </w:p>
    <w:p w:rsidR="00E17438" w:rsidRPr="0089736A" w:rsidRDefault="00E17438" w:rsidP="00E17438">
      <w:pPr>
        <w:pStyle w:val="References"/>
        <w:numPr>
          <w:ilvl w:val="0"/>
          <w:numId w:val="0"/>
        </w:numPr>
        <w:ind w:left="706" w:hanging="706"/>
        <w:rPr>
          <w:iCs/>
          <w:szCs w:val="24"/>
          <w:lang w:val="en-US"/>
        </w:rPr>
      </w:pPr>
      <w:r w:rsidRPr="0089736A">
        <w:rPr>
          <w:color w:val="222222"/>
          <w:szCs w:val="24"/>
          <w:shd w:val="clear" w:color="auto" w:fill="FFFFFF"/>
          <w:lang w:val="en-US"/>
        </w:rPr>
        <w:t>Bain A., King G. 2009. Asylum for wayward immigrants: historic ports and colonial settlements in northeast North America. Journal of the North Atlantic. 4</w:t>
      </w:r>
      <w:r w:rsidRPr="0089736A">
        <w:rPr>
          <w:color w:val="222222"/>
          <w:szCs w:val="24"/>
          <w:shd w:val="clear" w:color="auto" w:fill="FFFFFF"/>
        </w:rPr>
        <w:t>(</w:t>
      </w:r>
      <w:r w:rsidRPr="0089736A">
        <w:rPr>
          <w:color w:val="222222"/>
          <w:szCs w:val="24"/>
          <w:shd w:val="clear" w:color="auto" w:fill="FFFFFF"/>
          <w:lang w:val="en-US"/>
        </w:rPr>
        <w:t>1</w:t>
      </w:r>
      <w:r w:rsidRPr="0089736A">
        <w:rPr>
          <w:color w:val="222222"/>
          <w:szCs w:val="24"/>
          <w:shd w:val="clear" w:color="auto" w:fill="FFFFFF"/>
        </w:rPr>
        <w:t xml:space="preserve">): </w:t>
      </w:r>
      <w:r w:rsidRPr="0089736A">
        <w:rPr>
          <w:color w:val="222222"/>
          <w:szCs w:val="24"/>
          <w:shd w:val="clear" w:color="auto" w:fill="FFFFFF"/>
          <w:lang w:val="en-US"/>
        </w:rPr>
        <w:t>109</w:t>
      </w:r>
      <w:r w:rsidRPr="0089736A">
        <w:rPr>
          <w:szCs w:val="24"/>
          <w:lang w:val="en-US"/>
        </w:rPr>
        <w:t>–</w:t>
      </w:r>
      <w:r w:rsidRPr="0089736A">
        <w:rPr>
          <w:color w:val="222222"/>
          <w:szCs w:val="24"/>
          <w:shd w:val="clear" w:color="auto" w:fill="FFFFFF"/>
          <w:lang w:val="en-US"/>
        </w:rPr>
        <w:t>124.</w:t>
      </w:r>
    </w:p>
    <w:p w:rsidR="008C0D3B" w:rsidRPr="0089736A" w:rsidRDefault="00284843" w:rsidP="008C0D3B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  <w:lang w:val="en-US"/>
        </w:rPr>
        <w:t>Balalaikins M., Bukejs A.</w:t>
      </w:r>
      <w:r w:rsidRPr="0089736A">
        <w:rPr>
          <w:i/>
          <w:iCs/>
          <w:szCs w:val="24"/>
          <w:lang w:val="en-US"/>
        </w:rPr>
        <w:t xml:space="preserve"> </w:t>
      </w:r>
      <w:r w:rsidRPr="0089736A">
        <w:rPr>
          <w:szCs w:val="24"/>
          <w:lang w:val="en-US"/>
        </w:rPr>
        <w:t xml:space="preserve">2011. </w:t>
      </w:r>
      <w:r w:rsidRPr="0089736A">
        <w:rPr>
          <w:i/>
          <w:iCs/>
          <w:szCs w:val="24"/>
          <w:lang w:val="en-US"/>
        </w:rPr>
        <w:t>Otiorhynchus smreczynskii</w:t>
      </w:r>
      <w:r w:rsidRPr="0089736A">
        <w:rPr>
          <w:szCs w:val="24"/>
          <w:lang w:val="en-US"/>
        </w:rPr>
        <w:t xml:space="preserve"> (Coleoptera: Curculionidae) – a new to Estonia and Lithuania weevil species with notes on its occurrence and bionomy in the Eastern Baltic region. Acta Zoologica Lituanica. 21 (4): 263–267.</w:t>
      </w:r>
    </w:p>
    <w:p w:rsidR="00C60975" w:rsidRPr="0089736A" w:rsidRDefault="00284843" w:rsidP="00C60975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  <w:lang w:val="en-US"/>
        </w:rPr>
        <w:t>Beenen R.</w:t>
      </w:r>
      <w:r w:rsidRPr="0089736A">
        <w:rPr>
          <w:szCs w:val="24"/>
          <w:lang w:val="en-US"/>
        </w:rPr>
        <w:t xml:space="preserve"> 2006. Translocation in leaf beetles (Coleoptera: Chrysomelidae). Bonner zoologische Beiträge.</w:t>
      </w:r>
      <w:r w:rsidRPr="0089736A">
        <w:rPr>
          <w:i/>
          <w:iCs/>
          <w:szCs w:val="24"/>
          <w:lang w:val="en-US"/>
        </w:rPr>
        <w:t xml:space="preserve"> </w:t>
      </w:r>
      <w:r w:rsidRPr="0089736A">
        <w:rPr>
          <w:szCs w:val="24"/>
          <w:lang w:val="en-US"/>
        </w:rPr>
        <w:t>54 (4): 179–199.</w:t>
      </w:r>
    </w:p>
    <w:p w:rsidR="00C60975" w:rsidRPr="0089736A" w:rsidRDefault="00284843" w:rsidP="00C60975">
      <w:pPr>
        <w:pStyle w:val="References"/>
        <w:numPr>
          <w:ilvl w:val="0"/>
          <w:numId w:val="0"/>
        </w:numPr>
        <w:ind w:left="567" w:hanging="567"/>
        <w:rPr>
          <w:szCs w:val="24"/>
          <w:lang w:val="en-US"/>
        </w:rPr>
      </w:pPr>
      <w:r w:rsidRPr="0089736A">
        <w:rPr>
          <w:iCs/>
          <w:szCs w:val="24"/>
          <w:lang w:val="en-US"/>
        </w:rPr>
        <w:t>Beenen R., Roques A.</w:t>
      </w:r>
      <w:r w:rsidRPr="0089736A">
        <w:rPr>
          <w:szCs w:val="24"/>
          <w:lang w:val="en-US"/>
        </w:rPr>
        <w:t xml:space="preserve"> 2010. Leaf and </w:t>
      </w:r>
      <w:r w:rsidR="00011EC7" w:rsidRPr="0089736A">
        <w:rPr>
          <w:szCs w:val="24"/>
          <w:lang w:val="en-US"/>
        </w:rPr>
        <w:t>s</w:t>
      </w:r>
      <w:r w:rsidRPr="0089736A">
        <w:rPr>
          <w:szCs w:val="24"/>
          <w:lang w:val="en-US"/>
        </w:rPr>
        <w:t>eed Beetles (Coleoptera, Chrysomelidae). Chapter 8.3. BioRisk. 4: 267–292.</w:t>
      </w:r>
    </w:p>
    <w:p w:rsidR="00C60975" w:rsidRPr="0089736A" w:rsidRDefault="00284843" w:rsidP="00C60975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  <w:lang w:val="en-US"/>
        </w:rPr>
        <w:t>Boudouresque C. F., Verlaque M.</w:t>
      </w:r>
      <w:r w:rsidRPr="0089736A">
        <w:rPr>
          <w:szCs w:val="24"/>
          <w:lang w:val="en-US"/>
        </w:rPr>
        <w:t xml:space="preserve"> 2002. Biological pollution in the Mediterranean Sea: invasive versus introduced macrophytes. </w:t>
      </w:r>
      <w:r w:rsidR="00D67222" w:rsidRPr="0089736A">
        <w:rPr>
          <w:szCs w:val="24"/>
          <w:lang w:val="en-US"/>
        </w:rPr>
        <w:t>Marine P</w:t>
      </w:r>
      <w:r w:rsidRPr="0089736A">
        <w:rPr>
          <w:szCs w:val="24"/>
          <w:lang w:val="en-US"/>
        </w:rPr>
        <w:t>ol</w:t>
      </w:r>
      <w:r w:rsidR="00D67222" w:rsidRPr="0089736A">
        <w:rPr>
          <w:szCs w:val="24"/>
          <w:lang w:val="en-US"/>
        </w:rPr>
        <w:t>lution B</w:t>
      </w:r>
      <w:r w:rsidRPr="0089736A">
        <w:rPr>
          <w:szCs w:val="24"/>
          <w:lang w:val="en-US"/>
        </w:rPr>
        <w:t>ulletin. 44</w:t>
      </w:r>
      <w:r w:rsidR="00D67222" w:rsidRPr="0089736A">
        <w:rPr>
          <w:szCs w:val="24"/>
          <w:lang w:val="en-US"/>
        </w:rPr>
        <w:t xml:space="preserve"> </w:t>
      </w:r>
      <w:r w:rsidRPr="0089736A">
        <w:rPr>
          <w:szCs w:val="24"/>
          <w:lang w:val="en-US"/>
        </w:rPr>
        <w:t>(1): 32–38.</w:t>
      </w:r>
    </w:p>
    <w:p w:rsidR="00C60975" w:rsidRPr="0089736A" w:rsidRDefault="00284843" w:rsidP="00C60975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  <w:lang w:val="en-US"/>
        </w:rPr>
        <w:t>Brown P. M. J., Thomas C., Lombaert E., Jeffries D. L., Estoup A., Lawson Handley L. J.</w:t>
      </w:r>
      <w:r w:rsidRPr="0089736A">
        <w:rPr>
          <w:szCs w:val="24"/>
          <w:lang w:val="en-US"/>
        </w:rPr>
        <w:t xml:space="preserve"> 2011. The global spread of </w:t>
      </w:r>
      <w:r w:rsidRPr="0089736A">
        <w:rPr>
          <w:i/>
          <w:iCs/>
          <w:szCs w:val="24"/>
          <w:lang w:val="en-US"/>
        </w:rPr>
        <w:t>Harmonia axyridis</w:t>
      </w:r>
      <w:r w:rsidRPr="0089736A">
        <w:rPr>
          <w:szCs w:val="24"/>
          <w:lang w:val="en-US"/>
        </w:rPr>
        <w:t>: distribution, dispersal and routes of invasion. BioControl. 56 (4): 623–641.</w:t>
      </w:r>
    </w:p>
    <w:p w:rsidR="00C60975" w:rsidRPr="0089736A" w:rsidRDefault="00284843" w:rsidP="00C60975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  <w:lang w:val="en-US"/>
        </w:rPr>
        <w:t>Carter M., Smith M., Harrison R.</w:t>
      </w:r>
      <w:r w:rsidRPr="0089736A">
        <w:rPr>
          <w:szCs w:val="24"/>
          <w:lang w:val="en-US"/>
        </w:rPr>
        <w:t xml:space="preserve"> 2010. Genetic analyses of the Asian longhorned beetle (Coleoptera, Cerambycidae, </w:t>
      </w:r>
      <w:r w:rsidRPr="0089736A">
        <w:rPr>
          <w:i/>
          <w:iCs/>
          <w:szCs w:val="24"/>
          <w:lang w:val="en-US"/>
        </w:rPr>
        <w:t>Anoplophora glabripennis</w:t>
      </w:r>
      <w:r w:rsidRPr="0089736A">
        <w:rPr>
          <w:szCs w:val="24"/>
          <w:lang w:val="en-US"/>
        </w:rPr>
        <w:t>), in North America, Europe and Asia. Biological Invasions. 12</w:t>
      </w:r>
      <w:r w:rsidR="005B09E8" w:rsidRPr="0089736A">
        <w:rPr>
          <w:szCs w:val="24"/>
        </w:rPr>
        <w:t xml:space="preserve"> </w:t>
      </w:r>
      <w:r w:rsidRPr="0089736A">
        <w:rPr>
          <w:szCs w:val="24"/>
          <w:lang w:val="en-US"/>
        </w:rPr>
        <w:t>(5): 1165–1182.</w:t>
      </w:r>
    </w:p>
    <w:p w:rsidR="00C60975" w:rsidRPr="0089736A" w:rsidRDefault="00284843" w:rsidP="00C60975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  <w:lang w:val="en-US"/>
        </w:rPr>
        <w:lastRenderedPageBreak/>
        <w:t>Chapman J. W., Carlton J. T</w:t>
      </w:r>
      <w:r w:rsidRPr="0089736A">
        <w:rPr>
          <w:szCs w:val="24"/>
          <w:lang w:val="en-US"/>
        </w:rPr>
        <w:t xml:space="preserve">. 1991. A test of criteria for introduced species: the global invasion by the isopod </w:t>
      </w:r>
      <w:r w:rsidRPr="0089736A">
        <w:rPr>
          <w:i/>
          <w:szCs w:val="24"/>
          <w:lang w:val="en-US"/>
        </w:rPr>
        <w:t>Synidotea laevidorsalis</w:t>
      </w:r>
      <w:r w:rsidRPr="0089736A">
        <w:rPr>
          <w:szCs w:val="24"/>
          <w:lang w:val="en-US"/>
        </w:rPr>
        <w:t xml:space="preserve"> (Miers, 1881). Journal of Crustacean Biology. 11 (3): 386–400.</w:t>
      </w:r>
    </w:p>
    <w:p w:rsidR="00C60975" w:rsidRPr="0089736A" w:rsidRDefault="00284843" w:rsidP="00C60975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szCs w:val="24"/>
          <w:lang w:val="en-US"/>
        </w:rPr>
        <w:t>DAISIE</w:t>
      </w:r>
      <w:r w:rsidR="00DF7AE5" w:rsidRPr="0089736A">
        <w:rPr>
          <w:szCs w:val="24"/>
          <w:lang w:val="en-US"/>
        </w:rPr>
        <w:t xml:space="preserve"> [</w:t>
      </w:r>
      <w:r w:rsidR="00DF7AE5" w:rsidRPr="0089736A">
        <w:rPr>
          <w:szCs w:val="24"/>
          <w:lang w:eastAsia="ru-RU"/>
        </w:rPr>
        <w:t>Интернет</w:t>
      </w:r>
      <w:r w:rsidR="00DF7AE5" w:rsidRPr="0089736A">
        <w:rPr>
          <w:szCs w:val="24"/>
          <w:lang w:val="en-US" w:eastAsia="ru-RU"/>
        </w:rPr>
        <w:t xml:space="preserve"> </w:t>
      </w:r>
      <w:r w:rsidR="00DF7AE5" w:rsidRPr="0089736A">
        <w:rPr>
          <w:szCs w:val="24"/>
          <w:lang w:eastAsia="ru-RU"/>
        </w:rPr>
        <w:t>документ</w:t>
      </w:r>
      <w:r w:rsidR="00DF7AE5" w:rsidRPr="0089736A">
        <w:rPr>
          <w:szCs w:val="24"/>
          <w:lang w:val="en-US"/>
        </w:rPr>
        <w:t>]</w:t>
      </w:r>
      <w:r w:rsidRPr="0089736A">
        <w:rPr>
          <w:szCs w:val="24"/>
          <w:lang w:val="en-US"/>
        </w:rPr>
        <w:t xml:space="preserve"> 2014. Delivering Alien Invasive Species Inventories for Europe. [</w:t>
      </w:r>
      <w:r w:rsidR="00DF7AE5" w:rsidRPr="0089736A">
        <w:rPr>
          <w:szCs w:val="24"/>
          <w:lang w:val="en-US"/>
        </w:rPr>
        <w:t xml:space="preserve">URL: </w:t>
      </w:r>
      <w:r w:rsidRPr="0089736A">
        <w:rPr>
          <w:szCs w:val="24"/>
          <w:lang w:val="en-US"/>
        </w:rPr>
        <w:t>http</w:t>
      </w:r>
      <w:r w:rsidRPr="0089736A">
        <w:rPr>
          <w:szCs w:val="24"/>
        </w:rPr>
        <w:t>://</w:t>
      </w:r>
      <w:r w:rsidRPr="0089736A">
        <w:rPr>
          <w:szCs w:val="24"/>
          <w:lang w:val="en-US"/>
        </w:rPr>
        <w:t>www</w:t>
      </w:r>
      <w:r w:rsidRPr="0089736A">
        <w:rPr>
          <w:szCs w:val="24"/>
        </w:rPr>
        <w:t>.</w:t>
      </w:r>
      <w:r w:rsidRPr="0089736A">
        <w:rPr>
          <w:szCs w:val="24"/>
          <w:lang w:val="en-US"/>
        </w:rPr>
        <w:t>europe</w:t>
      </w:r>
      <w:r w:rsidRPr="0089736A">
        <w:rPr>
          <w:szCs w:val="24"/>
        </w:rPr>
        <w:t>-</w:t>
      </w:r>
      <w:r w:rsidRPr="0089736A">
        <w:rPr>
          <w:szCs w:val="24"/>
          <w:lang w:val="en-US"/>
        </w:rPr>
        <w:t>aliens</w:t>
      </w:r>
      <w:r w:rsidRPr="0089736A">
        <w:rPr>
          <w:szCs w:val="24"/>
        </w:rPr>
        <w:t>.</w:t>
      </w:r>
      <w:r w:rsidRPr="0089736A">
        <w:rPr>
          <w:szCs w:val="24"/>
          <w:lang w:val="en-US"/>
        </w:rPr>
        <w:t>org</w:t>
      </w:r>
      <w:r w:rsidRPr="0089736A">
        <w:rPr>
          <w:szCs w:val="24"/>
        </w:rPr>
        <w:t>/</w:t>
      </w:r>
      <w:r w:rsidR="00DF7AE5" w:rsidRPr="0089736A">
        <w:rPr>
          <w:szCs w:val="24"/>
          <w:lang w:val="en-US"/>
        </w:rPr>
        <w:t>]</w:t>
      </w:r>
      <w:r w:rsidRPr="0089736A">
        <w:rPr>
          <w:szCs w:val="24"/>
        </w:rPr>
        <w:t xml:space="preserve"> </w:t>
      </w:r>
    </w:p>
    <w:p w:rsidR="00C60975" w:rsidRPr="0089736A" w:rsidRDefault="00284843" w:rsidP="00C60975">
      <w:pPr>
        <w:pStyle w:val="References"/>
        <w:numPr>
          <w:ilvl w:val="0"/>
          <w:numId w:val="0"/>
        </w:numPr>
        <w:ind w:left="567" w:hanging="567"/>
        <w:rPr>
          <w:szCs w:val="24"/>
          <w:lang w:val="en-US"/>
        </w:rPr>
      </w:pPr>
      <w:r w:rsidRPr="0089736A">
        <w:rPr>
          <w:iCs/>
          <w:szCs w:val="24"/>
          <w:lang w:val="en-US"/>
        </w:rPr>
        <w:t>Dejean P. F.</w:t>
      </w:r>
      <w:r w:rsidRPr="0089736A">
        <w:rPr>
          <w:i/>
          <w:iCs/>
          <w:szCs w:val="24"/>
          <w:lang w:val="en-US"/>
        </w:rPr>
        <w:t xml:space="preserve"> </w:t>
      </w:r>
      <w:r w:rsidRPr="0089736A">
        <w:rPr>
          <w:szCs w:val="24"/>
          <w:lang w:val="en-US"/>
        </w:rPr>
        <w:t>1837. Catalogue des Coléoptères de la collection de M. le Comte Dejean.</w:t>
      </w:r>
      <w:r w:rsidR="007A671B" w:rsidRPr="0089736A">
        <w:rPr>
          <w:szCs w:val="24"/>
          <w:lang w:val="en-US"/>
        </w:rPr>
        <w:t xml:space="preserve"> Paris: Méquignon-Marvis. 443 p</w:t>
      </w:r>
      <w:r w:rsidRPr="0089736A">
        <w:rPr>
          <w:szCs w:val="24"/>
          <w:lang w:val="en-US"/>
        </w:rPr>
        <w:t>.</w:t>
      </w:r>
    </w:p>
    <w:p w:rsidR="00C60975" w:rsidRPr="0089736A" w:rsidRDefault="00284843" w:rsidP="00C60975">
      <w:pPr>
        <w:pStyle w:val="References"/>
        <w:numPr>
          <w:ilvl w:val="0"/>
          <w:numId w:val="0"/>
        </w:numPr>
        <w:ind w:left="567" w:hanging="567"/>
        <w:rPr>
          <w:rStyle w:val="af2"/>
          <w:b w:val="0"/>
          <w:bCs w:val="0"/>
          <w:szCs w:val="24"/>
          <w:lang w:val="en-US"/>
        </w:rPr>
      </w:pPr>
      <w:r w:rsidRPr="0089736A">
        <w:rPr>
          <w:szCs w:val="24"/>
          <w:lang w:val="en-US"/>
        </w:rPr>
        <w:t>EPPO</w:t>
      </w:r>
      <w:r w:rsidR="00EC71A9" w:rsidRPr="0089736A">
        <w:rPr>
          <w:szCs w:val="24"/>
          <w:lang w:val="en-US"/>
        </w:rPr>
        <w:t xml:space="preserve"> [</w:t>
      </w:r>
      <w:r w:rsidR="00EC71A9" w:rsidRPr="0089736A">
        <w:rPr>
          <w:szCs w:val="24"/>
          <w:lang w:eastAsia="ru-RU"/>
        </w:rPr>
        <w:t>Интернет</w:t>
      </w:r>
      <w:r w:rsidR="00EC71A9" w:rsidRPr="0089736A">
        <w:rPr>
          <w:szCs w:val="24"/>
          <w:lang w:val="en-US" w:eastAsia="ru-RU"/>
        </w:rPr>
        <w:t xml:space="preserve"> </w:t>
      </w:r>
      <w:r w:rsidR="00EC71A9" w:rsidRPr="0089736A">
        <w:rPr>
          <w:szCs w:val="24"/>
          <w:lang w:eastAsia="ru-RU"/>
        </w:rPr>
        <w:t>документ</w:t>
      </w:r>
      <w:r w:rsidR="00EC71A9" w:rsidRPr="0089736A">
        <w:rPr>
          <w:szCs w:val="24"/>
          <w:lang w:val="en-US"/>
        </w:rPr>
        <w:t xml:space="preserve">] </w:t>
      </w:r>
      <w:r w:rsidRPr="0089736A">
        <w:rPr>
          <w:szCs w:val="24"/>
          <w:lang w:val="en-US"/>
        </w:rPr>
        <w:t xml:space="preserve">2014. </w:t>
      </w:r>
      <w:r w:rsidRPr="0089736A">
        <w:rPr>
          <w:rStyle w:val="af2"/>
          <w:b w:val="0"/>
          <w:bCs w:val="0"/>
          <w:szCs w:val="24"/>
          <w:lang w:val="en"/>
        </w:rPr>
        <w:t>EPPO Plant Quarantine Data Retrieval System. Version</w:t>
      </w:r>
      <w:r w:rsidR="00EC71A9" w:rsidRPr="0089736A">
        <w:rPr>
          <w:rStyle w:val="af2"/>
          <w:b w:val="0"/>
          <w:bCs w:val="0"/>
          <w:szCs w:val="24"/>
          <w:lang w:val="en-US"/>
        </w:rPr>
        <w:t xml:space="preserve"> 5.3.1</w:t>
      </w:r>
      <w:r w:rsidRPr="0089736A">
        <w:rPr>
          <w:szCs w:val="24"/>
          <w:lang w:val="en-US"/>
        </w:rPr>
        <w:t xml:space="preserve">. </w:t>
      </w:r>
      <w:r w:rsidR="00EC71A9" w:rsidRPr="0089736A">
        <w:rPr>
          <w:szCs w:val="24"/>
          <w:lang w:val="en-US"/>
        </w:rPr>
        <w:t>[URL</w:t>
      </w:r>
      <w:r w:rsidRPr="0089736A">
        <w:rPr>
          <w:szCs w:val="24"/>
          <w:lang w:val="en-US"/>
        </w:rPr>
        <w:t xml:space="preserve">: </w:t>
      </w:r>
      <w:hyperlink r:id="rId10" w:history="1">
        <w:r w:rsidR="00C60975" w:rsidRPr="0089736A">
          <w:rPr>
            <w:rStyle w:val="ae"/>
            <w:color w:val="auto"/>
            <w:szCs w:val="24"/>
            <w:u w:val="none"/>
            <w:lang w:val="en"/>
          </w:rPr>
          <w:t>http</w:t>
        </w:r>
        <w:r w:rsidR="00C60975" w:rsidRPr="0089736A">
          <w:rPr>
            <w:rStyle w:val="ae"/>
            <w:color w:val="auto"/>
            <w:szCs w:val="24"/>
            <w:u w:val="none"/>
            <w:lang w:val="en-US"/>
          </w:rPr>
          <w:t>://</w:t>
        </w:r>
        <w:r w:rsidR="00C60975" w:rsidRPr="0089736A">
          <w:rPr>
            <w:rStyle w:val="ae"/>
            <w:color w:val="auto"/>
            <w:szCs w:val="24"/>
            <w:u w:val="none"/>
            <w:lang w:val="en"/>
          </w:rPr>
          <w:t>www</w:t>
        </w:r>
        <w:r w:rsidR="00C60975" w:rsidRPr="0089736A">
          <w:rPr>
            <w:rStyle w:val="ae"/>
            <w:color w:val="auto"/>
            <w:szCs w:val="24"/>
            <w:u w:val="none"/>
            <w:lang w:val="en-US"/>
          </w:rPr>
          <w:t>.</w:t>
        </w:r>
        <w:r w:rsidR="00C60975" w:rsidRPr="0089736A">
          <w:rPr>
            <w:rStyle w:val="ae"/>
            <w:color w:val="auto"/>
            <w:szCs w:val="24"/>
            <w:u w:val="none"/>
            <w:lang w:val="en"/>
          </w:rPr>
          <w:t>eppo</w:t>
        </w:r>
        <w:r w:rsidR="00C60975" w:rsidRPr="0089736A">
          <w:rPr>
            <w:rStyle w:val="ae"/>
            <w:color w:val="auto"/>
            <w:szCs w:val="24"/>
            <w:u w:val="none"/>
            <w:lang w:val="en-US"/>
          </w:rPr>
          <w:t>.</w:t>
        </w:r>
        <w:r w:rsidR="00C60975" w:rsidRPr="0089736A">
          <w:rPr>
            <w:rStyle w:val="ae"/>
            <w:color w:val="auto"/>
            <w:szCs w:val="24"/>
            <w:u w:val="none"/>
            <w:lang w:val="en"/>
          </w:rPr>
          <w:t>int</w:t>
        </w:r>
        <w:r w:rsidR="00C60975" w:rsidRPr="0089736A">
          <w:rPr>
            <w:rStyle w:val="ae"/>
            <w:color w:val="auto"/>
            <w:szCs w:val="24"/>
            <w:u w:val="none"/>
            <w:lang w:val="en-US"/>
          </w:rPr>
          <w:t>/</w:t>
        </w:r>
        <w:r w:rsidR="00C60975" w:rsidRPr="0089736A">
          <w:rPr>
            <w:rStyle w:val="ae"/>
            <w:color w:val="auto"/>
            <w:szCs w:val="24"/>
            <w:u w:val="none"/>
            <w:lang w:val="en"/>
          </w:rPr>
          <w:t>DATABASES</w:t>
        </w:r>
        <w:r w:rsidR="00C60975" w:rsidRPr="0089736A">
          <w:rPr>
            <w:rStyle w:val="ae"/>
            <w:color w:val="auto"/>
            <w:szCs w:val="24"/>
            <w:u w:val="none"/>
            <w:lang w:val="en-US"/>
          </w:rPr>
          <w:t>/</w:t>
        </w:r>
        <w:r w:rsidR="00C60975" w:rsidRPr="0089736A">
          <w:rPr>
            <w:rStyle w:val="ae"/>
            <w:color w:val="auto"/>
            <w:szCs w:val="24"/>
            <w:u w:val="none"/>
            <w:lang w:val="en"/>
          </w:rPr>
          <w:t>pqr</w:t>
        </w:r>
        <w:r w:rsidR="00C60975" w:rsidRPr="0089736A">
          <w:rPr>
            <w:rStyle w:val="ae"/>
            <w:color w:val="auto"/>
            <w:szCs w:val="24"/>
            <w:u w:val="none"/>
            <w:lang w:val="en-US"/>
          </w:rPr>
          <w:t>/</w:t>
        </w:r>
        <w:r w:rsidR="00C60975" w:rsidRPr="0089736A">
          <w:rPr>
            <w:rStyle w:val="ae"/>
            <w:color w:val="auto"/>
            <w:szCs w:val="24"/>
            <w:u w:val="none"/>
            <w:lang w:val="en"/>
          </w:rPr>
          <w:t>pqr</w:t>
        </w:r>
        <w:r w:rsidR="00C60975" w:rsidRPr="0089736A">
          <w:rPr>
            <w:rStyle w:val="ae"/>
            <w:color w:val="auto"/>
            <w:szCs w:val="24"/>
            <w:u w:val="none"/>
            <w:lang w:val="en-US"/>
          </w:rPr>
          <w:t>.</w:t>
        </w:r>
        <w:r w:rsidR="00C60975" w:rsidRPr="0089736A">
          <w:rPr>
            <w:rStyle w:val="ae"/>
            <w:color w:val="auto"/>
            <w:szCs w:val="24"/>
            <w:u w:val="none"/>
            <w:lang w:val="en"/>
          </w:rPr>
          <w:t>htm</w:t>
        </w:r>
      </w:hyperlink>
      <w:r w:rsidR="00EC71A9" w:rsidRPr="0089736A">
        <w:rPr>
          <w:rStyle w:val="af2"/>
          <w:b w:val="0"/>
          <w:bCs w:val="0"/>
          <w:szCs w:val="24"/>
          <w:lang w:val="en"/>
        </w:rPr>
        <w:t>]</w:t>
      </w:r>
    </w:p>
    <w:p w:rsidR="00C60975" w:rsidRPr="0089736A" w:rsidRDefault="00284843" w:rsidP="00C60975">
      <w:pPr>
        <w:pStyle w:val="References"/>
        <w:numPr>
          <w:ilvl w:val="0"/>
          <w:numId w:val="0"/>
        </w:numPr>
        <w:ind w:left="567" w:hanging="567"/>
        <w:rPr>
          <w:szCs w:val="24"/>
          <w:lang w:val="en-US"/>
        </w:rPr>
      </w:pPr>
      <w:r w:rsidRPr="0089736A">
        <w:rPr>
          <w:iCs/>
          <w:szCs w:val="24"/>
          <w:lang w:val="en-US"/>
        </w:rPr>
        <w:t>Fox Wilson G.</w:t>
      </w:r>
      <w:r w:rsidRPr="0089736A">
        <w:rPr>
          <w:szCs w:val="24"/>
          <w:lang w:val="en-US"/>
        </w:rPr>
        <w:t xml:space="preserve"> 1943. The lily beetle, </w:t>
      </w:r>
      <w:r w:rsidRPr="0089736A">
        <w:rPr>
          <w:i/>
          <w:iCs/>
          <w:szCs w:val="24"/>
          <w:lang w:val="en-US"/>
        </w:rPr>
        <w:t>Crioceris lilii</w:t>
      </w:r>
      <w:r w:rsidRPr="0089736A">
        <w:rPr>
          <w:szCs w:val="24"/>
          <w:lang w:val="en-US"/>
        </w:rPr>
        <w:t xml:space="preserve"> Scopoli: Its distribution in Britain (Coleoptera). Proceedings of the Royal Entomological Society of London. (A). 18 (10–12): 85–86.</w:t>
      </w:r>
    </w:p>
    <w:p w:rsidR="00C60975" w:rsidRPr="0089736A" w:rsidRDefault="00284843" w:rsidP="00C60975">
      <w:pPr>
        <w:pStyle w:val="References"/>
        <w:numPr>
          <w:ilvl w:val="0"/>
          <w:numId w:val="0"/>
        </w:numPr>
        <w:ind w:left="567" w:hanging="567"/>
        <w:rPr>
          <w:szCs w:val="24"/>
          <w:lang w:val="en-US"/>
        </w:rPr>
      </w:pPr>
      <w:r w:rsidRPr="0089736A">
        <w:rPr>
          <w:szCs w:val="24"/>
          <w:lang w:val="en-US"/>
        </w:rPr>
        <w:t>Gemminger M., Harold E. 1868</w:t>
      </w:r>
      <w:r w:rsidR="00C11887" w:rsidRPr="0089736A">
        <w:rPr>
          <w:szCs w:val="24"/>
          <w:lang w:val="en-US"/>
        </w:rPr>
        <w:t>–</w:t>
      </w:r>
      <w:r w:rsidRPr="0089736A">
        <w:rPr>
          <w:szCs w:val="24"/>
          <w:lang w:val="en-US"/>
        </w:rPr>
        <w:t>1876. Catalogus coleopterorum hucusque descriptorum synonymicus et systematicus. Munich: E.</w:t>
      </w:r>
      <w:r w:rsidR="00177299" w:rsidRPr="0089736A">
        <w:rPr>
          <w:szCs w:val="24"/>
          <w:lang w:val="en-US"/>
        </w:rPr>
        <w:t xml:space="preserve"> </w:t>
      </w:r>
      <w:r w:rsidRPr="0089736A">
        <w:rPr>
          <w:szCs w:val="24"/>
          <w:lang w:val="en-US"/>
        </w:rPr>
        <w:t>H. Gummi.</w:t>
      </w:r>
      <w:r w:rsidR="00ED2443" w:rsidRPr="0089736A">
        <w:rPr>
          <w:szCs w:val="24"/>
          <w:lang w:val="en-US"/>
        </w:rPr>
        <w:t xml:space="preserve"> 432 p.</w:t>
      </w:r>
    </w:p>
    <w:p w:rsidR="00C60975" w:rsidRPr="0089736A" w:rsidRDefault="00284843" w:rsidP="00C60975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szCs w:val="24"/>
          <w:lang w:val="en-US"/>
        </w:rPr>
        <w:t>Karatayev A. Y., Burlakova L. E., Padilla D. K., Mastitsky S. E., Olenin S. 2009. Invaders are not a random selection of species.</w:t>
      </w:r>
      <w:r w:rsidR="00935DCB" w:rsidRPr="0089736A">
        <w:rPr>
          <w:szCs w:val="24"/>
          <w:lang w:val="en-US"/>
        </w:rPr>
        <w:t xml:space="preserve"> Biological Invasions. 11</w:t>
      </w:r>
      <w:r w:rsidR="00935DCB" w:rsidRPr="0089736A">
        <w:rPr>
          <w:szCs w:val="24"/>
        </w:rPr>
        <w:t xml:space="preserve"> (</w:t>
      </w:r>
      <w:r w:rsidRPr="0089736A">
        <w:rPr>
          <w:szCs w:val="24"/>
          <w:lang w:val="en-US"/>
        </w:rPr>
        <w:t>9</w:t>
      </w:r>
      <w:r w:rsidR="00935DCB" w:rsidRPr="0089736A">
        <w:rPr>
          <w:szCs w:val="24"/>
        </w:rPr>
        <w:t xml:space="preserve">): </w:t>
      </w:r>
      <w:r w:rsidRPr="0089736A">
        <w:rPr>
          <w:szCs w:val="24"/>
          <w:lang w:val="en"/>
        </w:rPr>
        <w:t>2009</w:t>
      </w:r>
      <w:r w:rsidRPr="0089736A">
        <w:rPr>
          <w:szCs w:val="24"/>
          <w:lang w:val="en-US"/>
        </w:rPr>
        <w:t>–</w:t>
      </w:r>
      <w:r w:rsidRPr="0089736A">
        <w:rPr>
          <w:szCs w:val="24"/>
          <w:lang w:val="en"/>
        </w:rPr>
        <w:t>2019.</w:t>
      </w:r>
    </w:p>
    <w:p w:rsidR="00C60975" w:rsidRPr="0089736A" w:rsidRDefault="00284843" w:rsidP="00C60975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  <w:lang w:val="en-US"/>
        </w:rPr>
        <w:t>Kenis M., Rabitsch W., Auger-Rozenberg M. A., Roques A.</w:t>
      </w:r>
      <w:r w:rsidRPr="0089736A">
        <w:rPr>
          <w:szCs w:val="24"/>
          <w:lang w:val="en-US"/>
        </w:rPr>
        <w:t xml:space="preserve"> 2007. How can alien species inventories and interception data help us prevent insect invasions? Bulletin </w:t>
      </w:r>
      <w:r w:rsidR="00C734A5" w:rsidRPr="0089736A">
        <w:rPr>
          <w:szCs w:val="24"/>
          <w:lang w:val="en-US"/>
        </w:rPr>
        <w:t>of Entomological Research. 97 (5)</w:t>
      </w:r>
      <w:r w:rsidR="00C734A5" w:rsidRPr="0089736A">
        <w:rPr>
          <w:szCs w:val="24"/>
        </w:rPr>
        <w:t xml:space="preserve">: </w:t>
      </w:r>
      <w:r w:rsidRPr="0089736A">
        <w:rPr>
          <w:szCs w:val="24"/>
          <w:lang w:val="en-US"/>
        </w:rPr>
        <w:t>489–502.</w:t>
      </w:r>
    </w:p>
    <w:p w:rsidR="00C60975" w:rsidRPr="0089736A" w:rsidRDefault="00284843" w:rsidP="00C60975">
      <w:pPr>
        <w:pStyle w:val="References"/>
        <w:numPr>
          <w:ilvl w:val="0"/>
          <w:numId w:val="0"/>
        </w:numPr>
        <w:ind w:left="567" w:hanging="567"/>
        <w:rPr>
          <w:szCs w:val="24"/>
          <w:lang w:val="en-US"/>
        </w:rPr>
      </w:pPr>
      <w:r w:rsidRPr="0089736A">
        <w:rPr>
          <w:iCs/>
          <w:szCs w:val="24"/>
          <w:lang w:val="en-US"/>
        </w:rPr>
        <w:t>Kirkendall L. R., Faccoli M.</w:t>
      </w:r>
      <w:r w:rsidRPr="0089736A">
        <w:rPr>
          <w:szCs w:val="24"/>
          <w:lang w:val="en-US"/>
        </w:rPr>
        <w:t xml:space="preserve"> 2010. Bark beetles and pinhole borers (Curculionidae, Scolytinae, Platypodinae) alien to Europe. </w:t>
      </w:r>
      <w:r w:rsidR="000C2734" w:rsidRPr="0089736A">
        <w:rPr>
          <w:szCs w:val="24"/>
          <w:lang w:val="en-US"/>
        </w:rPr>
        <w:t xml:space="preserve">ZooKeys. 56: </w:t>
      </w:r>
      <w:r w:rsidRPr="0089736A">
        <w:rPr>
          <w:szCs w:val="24"/>
          <w:lang w:val="en-US"/>
        </w:rPr>
        <w:t>227–251.</w:t>
      </w:r>
    </w:p>
    <w:p w:rsidR="00C60975" w:rsidRPr="0089736A" w:rsidRDefault="00284843" w:rsidP="00C60975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  <w:lang w:val="en-US"/>
        </w:rPr>
        <w:t>Lombaert E., Guillemaud T., Thomas C. E., Lawson Handley L. J., Li J</w:t>
      </w:r>
      <w:r w:rsidR="001F7D2E" w:rsidRPr="0089736A">
        <w:rPr>
          <w:szCs w:val="24"/>
          <w:lang w:val="en-US"/>
        </w:rPr>
        <w:t>.</w:t>
      </w:r>
      <w:r w:rsidR="00FE247F" w:rsidRPr="0089736A">
        <w:rPr>
          <w:szCs w:val="24"/>
          <w:lang w:val="en-US"/>
        </w:rPr>
        <w:t>,</w:t>
      </w:r>
      <w:r w:rsidR="001F7D2E" w:rsidRPr="0089736A">
        <w:rPr>
          <w:szCs w:val="24"/>
          <w:lang w:val="en-US"/>
        </w:rPr>
        <w:t xml:space="preserve"> Wang S., Pang H.</w:t>
      </w:r>
      <w:r w:rsidR="00BA0FE9" w:rsidRPr="0089736A">
        <w:rPr>
          <w:szCs w:val="24"/>
          <w:lang w:val="en-US"/>
        </w:rPr>
        <w:t>,</w:t>
      </w:r>
      <w:r w:rsidR="001F7D2E" w:rsidRPr="0089736A">
        <w:rPr>
          <w:szCs w:val="24"/>
          <w:lang w:val="en-US"/>
        </w:rPr>
        <w:t xml:space="preserve"> G</w:t>
      </w:r>
      <w:r w:rsidR="00BA0FE9" w:rsidRPr="0089736A">
        <w:rPr>
          <w:szCs w:val="24"/>
          <w:lang w:val="en-US"/>
        </w:rPr>
        <w:t>oryacheva</w:t>
      </w:r>
      <w:r w:rsidR="001F7D2E" w:rsidRPr="0089736A">
        <w:rPr>
          <w:szCs w:val="24"/>
          <w:lang w:val="en-US"/>
        </w:rPr>
        <w:t xml:space="preserve"> I., Z</w:t>
      </w:r>
      <w:r w:rsidR="00BA0FE9" w:rsidRPr="0089736A">
        <w:rPr>
          <w:szCs w:val="24"/>
          <w:lang w:val="en-US"/>
        </w:rPr>
        <w:t>akharov</w:t>
      </w:r>
      <w:r w:rsidR="001F7D2E" w:rsidRPr="0089736A">
        <w:rPr>
          <w:szCs w:val="24"/>
          <w:lang w:val="en-US"/>
        </w:rPr>
        <w:t xml:space="preserve"> I. A., J</w:t>
      </w:r>
      <w:r w:rsidR="00BA0FE9" w:rsidRPr="0089736A">
        <w:rPr>
          <w:szCs w:val="24"/>
          <w:lang w:val="en-US"/>
        </w:rPr>
        <w:t>ousselin</w:t>
      </w:r>
      <w:r w:rsidR="001F7D2E" w:rsidRPr="0089736A">
        <w:rPr>
          <w:szCs w:val="24"/>
          <w:lang w:val="en-US"/>
        </w:rPr>
        <w:t xml:space="preserve"> E., P</w:t>
      </w:r>
      <w:r w:rsidR="00BA0FE9" w:rsidRPr="0089736A">
        <w:rPr>
          <w:szCs w:val="24"/>
          <w:lang w:val="en-US"/>
        </w:rPr>
        <w:t>oland</w:t>
      </w:r>
      <w:r w:rsidR="001F7D2E" w:rsidRPr="0089736A">
        <w:rPr>
          <w:szCs w:val="24"/>
          <w:lang w:val="en-US"/>
        </w:rPr>
        <w:t xml:space="preserve"> R. L., M</w:t>
      </w:r>
      <w:r w:rsidR="00BA0FE9" w:rsidRPr="0089736A">
        <w:rPr>
          <w:szCs w:val="24"/>
          <w:lang w:val="en-US"/>
        </w:rPr>
        <w:t>igeon</w:t>
      </w:r>
      <w:r w:rsidR="001F7D2E" w:rsidRPr="0089736A">
        <w:rPr>
          <w:szCs w:val="24"/>
          <w:lang w:val="en-US"/>
        </w:rPr>
        <w:t xml:space="preserve"> A., </w:t>
      </w:r>
      <w:r w:rsidR="00BA0FE9" w:rsidRPr="0089736A">
        <w:rPr>
          <w:szCs w:val="24"/>
          <w:lang w:val="en-US"/>
        </w:rPr>
        <w:t>Van</w:t>
      </w:r>
      <w:r w:rsidR="001F7D2E" w:rsidRPr="0089736A">
        <w:rPr>
          <w:szCs w:val="24"/>
          <w:lang w:val="en-US"/>
        </w:rPr>
        <w:t xml:space="preserve"> L</w:t>
      </w:r>
      <w:r w:rsidR="00BA0FE9" w:rsidRPr="0089736A">
        <w:rPr>
          <w:szCs w:val="24"/>
          <w:lang w:val="en-US"/>
        </w:rPr>
        <w:t>enteren</w:t>
      </w:r>
      <w:r w:rsidR="001F7D2E" w:rsidRPr="0089736A">
        <w:rPr>
          <w:szCs w:val="24"/>
          <w:lang w:val="en-US"/>
        </w:rPr>
        <w:t xml:space="preserve"> J., </w:t>
      </w:r>
      <w:r w:rsidR="00BA0FE9" w:rsidRPr="0089736A">
        <w:rPr>
          <w:szCs w:val="24"/>
          <w:lang w:val="en-US"/>
        </w:rPr>
        <w:t>De</w:t>
      </w:r>
      <w:r w:rsidR="001F7D2E" w:rsidRPr="0089736A">
        <w:rPr>
          <w:szCs w:val="24"/>
          <w:lang w:val="en-US"/>
        </w:rPr>
        <w:t xml:space="preserve"> C</w:t>
      </w:r>
      <w:r w:rsidR="00BA0FE9" w:rsidRPr="0089736A">
        <w:rPr>
          <w:szCs w:val="24"/>
          <w:lang w:val="en-US"/>
        </w:rPr>
        <w:t>lercq</w:t>
      </w:r>
      <w:r w:rsidR="001F7D2E" w:rsidRPr="0089736A">
        <w:rPr>
          <w:szCs w:val="24"/>
          <w:lang w:val="en-US"/>
        </w:rPr>
        <w:t xml:space="preserve"> P., B</w:t>
      </w:r>
      <w:r w:rsidR="00BA0FE9" w:rsidRPr="0089736A">
        <w:rPr>
          <w:szCs w:val="24"/>
          <w:lang w:val="en-US"/>
        </w:rPr>
        <w:t xml:space="preserve">erkvens </w:t>
      </w:r>
      <w:r w:rsidR="001F7D2E" w:rsidRPr="0089736A">
        <w:rPr>
          <w:szCs w:val="24"/>
          <w:lang w:val="en-US"/>
        </w:rPr>
        <w:t>N., J</w:t>
      </w:r>
      <w:r w:rsidR="00BA0FE9" w:rsidRPr="0089736A">
        <w:rPr>
          <w:szCs w:val="24"/>
          <w:lang w:val="en-US"/>
        </w:rPr>
        <w:t>ones</w:t>
      </w:r>
      <w:r w:rsidR="001F7D2E" w:rsidRPr="0089736A">
        <w:rPr>
          <w:szCs w:val="24"/>
          <w:lang w:val="en-US"/>
        </w:rPr>
        <w:t xml:space="preserve"> W., E</w:t>
      </w:r>
      <w:r w:rsidR="00BA0FE9" w:rsidRPr="0089736A">
        <w:rPr>
          <w:szCs w:val="24"/>
          <w:lang w:val="en-US"/>
        </w:rPr>
        <w:t xml:space="preserve">stoup </w:t>
      </w:r>
      <w:r w:rsidR="001F7D2E" w:rsidRPr="0089736A">
        <w:rPr>
          <w:szCs w:val="24"/>
          <w:lang w:val="en-US"/>
        </w:rPr>
        <w:t>A.</w:t>
      </w:r>
      <w:r w:rsidRPr="0089736A">
        <w:rPr>
          <w:szCs w:val="24"/>
          <w:lang w:val="en-US"/>
        </w:rPr>
        <w:t xml:space="preserve"> 2011. Inferring the origin of populations introduced from a genetically structured native range by approximate Bayesian computation: case study of the invasive ladybird </w:t>
      </w:r>
      <w:r w:rsidRPr="0089736A">
        <w:rPr>
          <w:i/>
          <w:iCs/>
          <w:szCs w:val="24"/>
          <w:lang w:val="en-US"/>
        </w:rPr>
        <w:t>Harmonia axyridis</w:t>
      </w:r>
      <w:r w:rsidRPr="0089736A">
        <w:rPr>
          <w:szCs w:val="24"/>
          <w:lang w:val="en-US"/>
        </w:rPr>
        <w:t xml:space="preserve">. </w:t>
      </w:r>
      <w:r w:rsidR="00BA0FE9" w:rsidRPr="0089736A">
        <w:rPr>
          <w:szCs w:val="24"/>
          <w:lang w:val="en-US"/>
        </w:rPr>
        <w:t xml:space="preserve">Molecular </w:t>
      </w:r>
      <w:r w:rsidR="00CE61B4" w:rsidRPr="0089736A">
        <w:rPr>
          <w:szCs w:val="24"/>
          <w:lang w:val="en-US"/>
        </w:rPr>
        <w:t>E</w:t>
      </w:r>
      <w:r w:rsidR="00BA0FE9" w:rsidRPr="0089736A">
        <w:rPr>
          <w:szCs w:val="24"/>
          <w:lang w:val="en-US"/>
        </w:rPr>
        <w:t xml:space="preserve">cology. </w:t>
      </w:r>
      <w:r w:rsidRPr="0089736A">
        <w:rPr>
          <w:szCs w:val="24"/>
          <w:lang w:val="en-US"/>
        </w:rPr>
        <w:t>20</w:t>
      </w:r>
      <w:r w:rsidR="00BA0FE9" w:rsidRPr="0089736A">
        <w:rPr>
          <w:szCs w:val="24"/>
          <w:lang w:val="en-US"/>
        </w:rPr>
        <w:t xml:space="preserve"> (22): </w:t>
      </w:r>
      <w:r w:rsidRPr="0089736A">
        <w:rPr>
          <w:szCs w:val="24"/>
          <w:lang w:val="en-US"/>
        </w:rPr>
        <w:t>4654–4670.</w:t>
      </w:r>
    </w:p>
    <w:p w:rsidR="00C60975" w:rsidRPr="0089736A" w:rsidRDefault="00284843" w:rsidP="00C60975">
      <w:pPr>
        <w:pStyle w:val="References"/>
        <w:numPr>
          <w:ilvl w:val="0"/>
          <w:numId w:val="0"/>
        </w:numPr>
        <w:ind w:left="567" w:hanging="567"/>
        <w:rPr>
          <w:szCs w:val="24"/>
          <w:lang w:val="en-US"/>
        </w:rPr>
      </w:pPr>
      <w:r w:rsidRPr="0089736A">
        <w:rPr>
          <w:iCs/>
          <w:szCs w:val="24"/>
          <w:lang w:val="en-US"/>
        </w:rPr>
        <w:t>Lundmark M., Saura A.</w:t>
      </w:r>
      <w:r w:rsidRPr="0089736A">
        <w:rPr>
          <w:szCs w:val="24"/>
          <w:lang w:val="en-US"/>
        </w:rPr>
        <w:t xml:space="preserve"> 2006. Asexuality alone does not explain the success of clonal forms in insects with geographical parthenogenesis. </w:t>
      </w:r>
      <w:r w:rsidR="00F41F67" w:rsidRPr="0089736A">
        <w:rPr>
          <w:szCs w:val="24"/>
          <w:lang w:val="en-US"/>
        </w:rPr>
        <w:t xml:space="preserve">Hereditas. 143: </w:t>
      </w:r>
      <w:r w:rsidRPr="0089736A">
        <w:rPr>
          <w:szCs w:val="24"/>
          <w:lang w:val="en-US"/>
        </w:rPr>
        <w:t>23–32.</w:t>
      </w:r>
    </w:p>
    <w:p w:rsidR="00C60975" w:rsidRPr="0089736A" w:rsidRDefault="00284843" w:rsidP="00C60975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  <w:lang w:val="en-US"/>
        </w:rPr>
        <w:t>Munteanu N., Moldovan A., Bacal S., Toderas I.</w:t>
      </w:r>
      <w:r w:rsidRPr="0089736A">
        <w:rPr>
          <w:szCs w:val="24"/>
          <w:lang w:val="en-US"/>
        </w:rPr>
        <w:t xml:space="preserve"> 2014. Alien beetle species in the republic of Moldova: A review of their origin and main impact. </w:t>
      </w:r>
      <w:r w:rsidRPr="0089736A">
        <w:rPr>
          <w:szCs w:val="24"/>
        </w:rPr>
        <w:t>Российский</w:t>
      </w:r>
      <w:r w:rsidRPr="0089736A">
        <w:rPr>
          <w:szCs w:val="24"/>
          <w:lang w:val="en-US"/>
        </w:rPr>
        <w:t xml:space="preserve"> </w:t>
      </w:r>
      <w:r w:rsidRPr="0089736A">
        <w:rPr>
          <w:szCs w:val="24"/>
        </w:rPr>
        <w:t>журнал</w:t>
      </w:r>
      <w:r w:rsidRPr="0089736A">
        <w:rPr>
          <w:szCs w:val="24"/>
          <w:lang w:val="en-US"/>
        </w:rPr>
        <w:t xml:space="preserve"> </w:t>
      </w:r>
      <w:r w:rsidRPr="0089736A">
        <w:rPr>
          <w:szCs w:val="24"/>
        </w:rPr>
        <w:t>биологических</w:t>
      </w:r>
      <w:r w:rsidRPr="0089736A">
        <w:rPr>
          <w:szCs w:val="24"/>
          <w:lang w:val="en-US"/>
        </w:rPr>
        <w:t xml:space="preserve"> </w:t>
      </w:r>
      <w:r w:rsidRPr="0089736A">
        <w:rPr>
          <w:szCs w:val="24"/>
        </w:rPr>
        <w:t>инвазий</w:t>
      </w:r>
      <w:r w:rsidR="001F4118" w:rsidRPr="0089736A">
        <w:rPr>
          <w:szCs w:val="24"/>
          <w:lang w:val="en-US"/>
        </w:rPr>
        <w:t>. 1</w:t>
      </w:r>
      <w:r w:rsidR="001F4118" w:rsidRPr="0089736A">
        <w:rPr>
          <w:szCs w:val="24"/>
        </w:rPr>
        <w:t xml:space="preserve">: </w:t>
      </w:r>
      <w:r w:rsidRPr="0089736A">
        <w:rPr>
          <w:szCs w:val="24"/>
          <w:lang w:val="en-US"/>
        </w:rPr>
        <w:t>88–97.</w:t>
      </w:r>
    </w:p>
    <w:p w:rsidR="00C60975" w:rsidRPr="0089736A" w:rsidRDefault="00284843" w:rsidP="00C60975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szCs w:val="24"/>
          <w:lang w:val="en-US"/>
        </w:rPr>
        <w:t>NOBANIS</w:t>
      </w:r>
      <w:r w:rsidR="000B0F92" w:rsidRPr="0089736A">
        <w:rPr>
          <w:szCs w:val="24"/>
          <w:lang w:val="en-US"/>
        </w:rPr>
        <w:t xml:space="preserve"> [</w:t>
      </w:r>
      <w:r w:rsidR="000B0F92" w:rsidRPr="0089736A">
        <w:rPr>
          <w:szCs w:val="24"/>
          <w:lang w:eastAsia="ru-RU"/>
        </w:rPr>
        <w:t>Интернет</w:t>
      </w:r>
      <w:r w:rsidR="000B0F92" w:rsidRPr="0089736A">
        <w:rPr>
          <w:szCs w:val="24"/>
          <w:lang w:val="en-US" w:eastAsia="ru-RU"/>
        </w:rPr>
        <w:t xml:space="preserve"> </w:t>
      </w:r>
      <w:r w:rsidR="000B0F92" w:rsidRPr="0089736A">
        <w:rPr>
          <w:szCs w:val="24"/>
          <w:lang w:eastAsia="ru-RU"/>
        </w:rPr>
        <w:t>документ</w:t>
      </w:r>
      <w:r w:rsidR="000B0F92" w:rsidRPr="0089736A">
        <w:rPr>
          <w:szCs w:val="24"/>
          <w:lang w:val="en-US"/>
        </w:rPr>
        <w:t xml:space="preserve">] </w:t>
      </w:r>
      <w:r w:rsidRPr="0089736A">
        <w:rPr>
          <w:szCs w:val="24"/>
          <w:lang w:val="en-US"/>
        </w:rPr>
        <w:t>2014. European net</w:t>
      </w:r>
      <w:r w:rsidR="00915672" w:rsidRPr="0089736A">
        <w:rPr>
          <w:szCs w:val="24"/>
          <w:lang w:val="en-US"/>
        </w:rPr>
        <w:t>work on invasive alien species</w:t>
      </w:r>
      <w:r w:rsidRPr="0089736A">
        <w:rPr>
          <w:szCs w:val="24"/>
          <w:lang w:val="en-US"/>
        </w:rPr>
        <w:t>.</w:t>
      </w:r>
      <w:r w:rsidR="00915672" w:rsidRPr="0089736A">
        <w:rPr>
          <w:szCs w:val="24"/>
          <w:lang w:val="en-US"/>
        </w:rPr>
        <w:t xml:space="preserve"> [</w:t>
      </w:r>
      <w:r w:rsidRPr="0089736A">
        <w:rPr>
          <w:szCs w:val="24"/>
          <w:lang w:val="en-US"/>
        </w:rPr>
        <w:t>http://www.nobanis.org/</w:t>
      </w:r>
      <w:r w:rsidR="00915672" w:rsidRPr="0089736A">
        <w:rPr>
          <w:szCs w:val="24"/>
          <w:lang w:val="en-US"/>
        </w:rPr>
        <w:t>]</w:t>
      </w:r>
    </w:p>
    <w:p w:rsidR="00C60975" w:rsidRPr="0089736A" w:rsidRDefault="00284843" w:rsidP="00C60975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  <w:lang w:val="en-US"/>
        </w:rPr>
        <w:lastRenderedPageBreak/>
        <w:t>Ødegaard F., Tømmerås B. Å.</w:t>
      </w:r>
      <w:r w:rsidRPr="0089736A">
        <w:rPr>
          <w:szCs w:val="24"/>
          <w:lang w:val="en-US"/>
        </w:rPr>
        <w:t xml:space="preserve"> 2000. Compost heaps—refuges and stepping-stones for alien arthropod species in northern Europe. Di</w:t>
      </w:r>
      <w:r w:rsidR="00D15992" w:rsidRPr="0089736A">
        <w:rPr>
          <w:szCs w:val="24"/>
          <w:lang w:val="en-US"/>
        </w:rPr>
        <w:t>versit</w:t>
      </w:r>
      <w:r w:rsidR="00701A6E" w:rsidRPr="0089736A">
        <w:rPr>
          <w:szCs w:val="24"/>
          <w:lang w:val="en-US"/>
        </w:rPr>
        <w:t>y and D</w:t>
      </w:r>
      <w:r w:rsidR="00D15992" w:rsidRPr="0089736A">
        <w:rPr>
          <w:szCs w:val="24"/>
          <w:lang w:val="en-US"/>
        </w:rPr>
        <w:t xml:space="preserve">istributions. </w:t>
      </w:r>
      <w:r w:rsidRPr="0089736A">
        <w:rPr>
          <w:szCs w:val="24"/>
          <w:lang w:val="en-US"/>
        </w:rPr>
        <w:t xml:space="preserve">6 </w:t>
      </w:r>
      <w:r w:rsidR="00D15992" w:rsidRPr="0089736A">
        <w:rPr>
          <w:szCs w:val="24"/>
        </w:rPr>
        <w:t>(</w:t>
      </w:r>
      <w:r w:rsidRPr="0089736A">
        <w:rPr>
          <w:szCs w:val="24"/>
          <w:lang w:val="en-US"/>
        </w:rPr>
        <w:t>1</w:t>
      </w:r>
      <w:r w:rsidR="00D15992" w:rsidRPr="0089736A">
        <w:rPr>
          <w:szCs w:val="24"/>
        </w:rPr>
        <w:t>):</w:t>
      </w:r>
      <w:r w:rsidRPr="0089736A">
        <w:rPr>
          <w:szCs w:val="24"/>
          <w:lang w:val="en-US"/>
        </w:rPr>
        <w:t xml:space="preserve"> 45–59.</w:t>
      </w:r>
    </w:p>
    <w:p w:rsidR="00C60975" w:rsidRPr="0089736A" w:rsidRDefault="00284843" w:rsidP="00C60975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  <w:lang w:val="en"/>
        </w:rPr>
        <w:t>Orlova-Bienkowskaja</w:t>
      </w:r>
      <w:r w:rsidRPr="0089736A">
        <w:rPr>
          <w:iCs/>
          <w:szCs w:val="24"/>
          <w:lang w:val="en-US"/>
        </w:rPr>
        <w:t xml:space="preserve"> M. J</w:t>
      </w:r>
      <w:r w:rsidRPr="0089736A">
        <w:rPr>
          <w:szCs w:val="24"/>
          <w:lang w:val="en-US"/>
        </w:rPr>
        <w:t>. 2014</w:t>
      </w:r>
      <w:r w:rsidR="00892FA5" w:rsidRPr="0089736A">
        <w:rPr>
          <w:szCs w:val="24"/>
          <w:lang w:val="en-US"/>
        </w:rPr>
        <w:t>a</w:t>
      </w:r>
      <w:r w:rsidRPr="0089736A">
        <w:rPr>
          <w:szCs w:val="24"/>
          <w:lang w:val="en-US"/>
        </w:rPr>
        <w:t xml:space="preserve">. Ashes in Europe are in danger: the invasive range of </w:t>
      </w:r>
      <w:r w:rsidRPr="0089736A">
        <w:rPr>
          <w:i/>
          <w:iCs/>
          <w:szCs w:val="24"/>
          <w:lang w:val="en-US"/>
        </w:rPr>
        <w:t>Agrilus planipennis</w:t>
      </w:r>
      <w:r w:rsidRPr="0089736A">
        <w:rPr>
          <w:szCs w:val="24"/>
          <w:lang w:val="en-US"/>
        </w:rPr>
        <w:t xml:space="preserve"> in European Russia is expanding. Biological Invasions. </w:t>
      </w:r>
      <w:r w:rsidR="005B6F56" w:rsidRPr="0089736A">
        <w:rPr>
          <w:szCs w:val="24"/>
          <w:lang w:val="en-US"/>
        </w:rPr>
        <w:t>16</w:t>
      </w:r>
      <w:r w:rsidR="005B6F56" w:rsidRPr="0089736A">
        <w:rPr>
          <w:szCs w:val="24"/>
        </w:rPr>
        <w:t xml:space="preserve"> (</w:t>
      </w:r>
      <w:r w:rsidRPr="0089736A">
        <w:rPr>
          <w:szCs w:val="24"/>
          <w:lang w:val="en-US"/>
        </w:rPr>
        <w:t>7</w:t>
      </w:r>
      <w:r w:rsidR="005B6F56" w:rsidRPr="0089736A">
        <w:rPr>
          <w:szCs w:val="24"/>
        </w:rPr>
        <w:t xml:space="preserve">): </w:t>
      </w:r>
      <w:r w:rsidRPr="0089736A">
        <w:rPr>
          <w:szCs w:val="24"/>
          <w:lang w:val="en-US"/>
        </w:rPr>
        <w:t>1345–134</w:t>
      </w:r>
      <w:r w:rsidR="005B6F56" w:rsidRPr="0089736A">
        <w:rPr>
          <w:szCs w:val="24"/>
          <w:lang w:val="en-US"/>
        </w:rPr>
        <w:t>9</w:t>
      </w:r>
      <w:r w:rsidRPr="0089736A">
        <w:rPr>
          <w:szCs w:val="24"/>
          <w:lang w:val="en-US"/>
        </w:rPr>
        <w:t>.</w:t>
      </w:r>
    </w:p>
    <w:p w:rsidR="00C60975" w:rsidRPr="0089736A" w:rsidRDefault="00284843" w:rsidP="00C60975">
      <w:pPr>
        <w:pStyle w:val="References"/>
        <w:numPr>
          <w:ilvl w:val="0"/>
          <w:numId w:val="0"/>
        </w:numPr>
        <w:ind w:left="567" w:hanging="567"/>
        <w:rPr>
          <w:szCs w:val="24"/>
          <w:lang w:val="en-US"/>
        </w:rPr>
      </w:pPr>
      <w:r w:rsidRPr="0089736A">
        <w:rPr>
          <w:iCs/>
          <w:szCs w:val="24"/>
          <w:lang w:val="en"/>
        </w:rPr>
        <w:t xml:space="preserve">Orlova-Bienkowskaja </w:t>
      </w:r>
      <w:r w:rsidRPr="0089736A">
        <w:rPr>
          <w:iCs/>
          <w:szCs w:val="24"/>
          <w:lang w:val="en-US"/>
        </w:rPr>
        <w:t>M</w:t>
      </w:r>
      <w:r w:rsidRPr="0089736A">
        <w:rPr>
          <w:iCs/>
          <w:szCs w:val="24"/>
          <w:lang w:val="en"/>
        </w:rPr>
        <w:t>.</w:t>
      </w:r>
      <w:r w:rsidRPr="0089736A">
        <w:rPr>
          <w:iCs/>
          <w:szCs w:val="24"/>
          <w:lang w:val="en-US"/>
        </w:rPr>
        <w:t xml:space="preserve"> J</w:t>
      </w:r>
      <w:r w:rsidRPr="0089736A">
        <w:rPr>
          <w:iCs/>
          <w:szCs w:val="24"/>
          <w:lang w:val="en"/>
        </w:rPr>
        <w:t>.</w:t>
      </w:r>
      <w:r w:rsidRPr="0089736A">
        <w:rPr>
          <w:szCs w:val="24"/>
          <w:lang w:val="en"/>
        </w:rPr>
        <w:t xml:space="preserve"> </w:t>
      </w:r>
      <w:r w:rsidRPr="0089736A">
        <w:rPr>
          <w:szCs w:val="24"/>
          <w:lang w:val="en-US"/>
        </w:rPr>
        <w:t>2014</w:t>
      </w:r>
      <w:r w:rsidR="00892FA5" w:rsidRPr="0089736A">
        <w:rPr>
          <w:szCs w:val="24"/>
          <w:lang w:val="en-US"/>
        </w:rPr>
        <w:t>b</w:t>
      </w:r>
      <w:r w:rsidRPr="0089736A">
        <w:rPr>
          <w:szCs w:val="24"/>
          <w:lang w:val="en"/>
        </w:rPr>
        <w:t>.</w:t>
      </w:r>
      <w:r w:rsidRPr="0089736A">
        <w:rPr>
          <w:szCs w:val="24"/>
          <w:lang w:val="en-US"/>
        </w:rPr>
        <w:t xml:space="preserve"> </w:t>
      </w:r>
      <w:r w:rsidRPr="0089736A">
        <w:rPr>
          <w:szCs w:val="24"/>
          <w:lang w:val="en"/>
        </w:rPr>
        <w:t xml:space="preserve">First record of the tobacco flea beetle </w:t>
      </w:r>
      <w:r w:rsidRPr="0089736A">
        <w:rPr>
          <w:i/>
          <w:iCs/>
          <w:szCs w:val="24"/>
          <w:lang w:val="en"/>
        </w:rPr>
        <w:t>Epitrix hirtipennis</w:t>
      </w:r>
      <w:r w:rsidRPr="0089736A">
        <w:rPr>
          <w:szCs w:val="24"/>
          <w:lang w:val="en"/>
        </w:rPr>
        <w:t xml:space="preserve"> Melsheimer [Coleoptera: Chrysomelidae: Alticinae] in Russia.</w:t>
      </w:r>
      <w:r w:rsidR="00C07565" w:rsidRPr="0089736A">
        <w:rPr>
          <w:szCs w:val="24"/>
          <w:lang w:val="en"/>
        </w:rPr>
        <w:t xml:space="preserve"> EPPO Bulletin. </w:t>
      </w:r>
      <w:r w:rsidRPr="0089736A">
        <w:rPr>
          <w:szCs w:val="24"/>
          <w:lang w:val="en"/>
        </w:rPr>
        <w:t>44</w:t>
      </w:r>
      <w:r w:rsidR="00C07565" w:rsidRPr="0089736A">
        <w:rPr>
          <w:szCs w:val="24"/>
          <w:lang w:val="en-US"/>
        </w:rPr>
        <w:t xml:space="preserve"> (</w:t>
      </w:r>
      <w:r w:rsidRPr="0089736A">
        <w:rPr>
          <w:szCs w:val="24"/>
          <w:lang w:val="en"/>
        </w:rPr>
        <w:t>1</w:t>
      </w:r>
      <w:r w:rsidR="00C07565" w:rsidRPr="0089736A">
        <w:rPr>
          <w:szCs w:val="24"/>
          <w:lang w:val="en-US"/>
        </w:rPr>
        <w:t>):</w:t>
      </w:r>
      <w:r w:rsidRPr="0089736A">
        <w:rPr>
          <w:szCs w:val="24"/>
          <w:lang w:val="en"/>
        </w:rPr>
        <w:t xml:space="preserve"> </w:t>
      </w:r>
      <w:r w:rsidRPr="0089736A">
        <w:rPr>
          <w:szCs w:val="24"/>
          <w:lang w:val="en-US"/>
        </w:rPr>
        <w:t>44–46.</w:t>
      </w:r>
    </w:p>
    <w:p w:rsidR="00C60975" w:rsidRPr="0089736A" w:rsidRDefault="00D54900" w:rsidP="00C60975">
      <w:pPr>
        <w:pStyle w:val="References"/>
        <w:numPr>
          <w:ilvl w:val="0"/>
          <w:numId w:val="0"/>
        </w:numPr>
        <w:ind w:left="567" w:hanging="567"/>
        <w:rPr>
          <w:bCs/>
          <w:szCs w:val="24"/>
          <w:lang w:val="en-US"/>
        </w:rPr>
      </w:pPr>
      <w:r w:rsidRPr="0089736A">
        <w:rPr>
          <w:bCs/>
          <w:szCs w:val="24"/>
          <w:lang w:val="en-US"/>
        </w:rPr>
        <w:t>Orlova-Bienkowskaja M.</w:t>
      </w:r>
      <w:r w:rsidR="007B60D9" w:rsidRPr="0089736A">
        <w:rPr>
          <w:bCs/>
          <w:szCs w:val="24"/>
          <w:lang w:val="en-US"/>
        </w:rPr>
        <w:t xml:space="preserve"> </w:t>
      </w:r>
      <w:r w:rsidRPr="0089736A">
        <w:rPr>
          <w:bCs/>
          <w:szCs w:val="24"/>
          <w:lang w:val="en-US"/>
        </w:rPr>
        <w:t>J. 2015</w:t>
      </w:r>
      <w:r w:rsidR="00F574EC" w:rsidRPr="0089736A">
        <w:rPr>
          <w:bCs/>
          <w:szCs w:val="24"/>
          <w:lang w:val="en-US"/>
        </w:rPr>
        <w:t>.</w:t>
      </w:r>
      <w:r w:rsidRPr="0089736A">
        <w:rPr>
          <w:bCs/>
          <w:szCs w:val="24"/>
          <w:lang w:val="en-US"/>
        </w:rPr>
        <w:t xml:space="preserve"> Cascading ecological effects caused by establishment of the emerald ash borer </w:t>
      </w:r>
      <w:r w:rsidRPr="0089736A">
        <w:rPr>
          <w:i/>
          <w:iCs/>
          <w:szCs w:val="24"/>
          <w:lang w:val="en-US"/>
        </w:rPr>
        <w:t>Agrilus planipennis</w:t>
      </w:r>
      <w:r w:rsidRPr="0089736A">
        <w:rPr>
          <w:szCs w:val="24"/>
          <w:lang w:val="en-US"/>
        </w:rPr>
        <w:t xml:space="preserve"> </w:t>
      </w:r>
      <w:r w:rsidR="00F574EC" w:rsidRPr="0089736A">
        <w:rPr>
          <w:bCs/>
          <w:szCs w:val="24"/>
          <w:lang w:val="en-US"/>
        </w:rPr>
        <w:t>in European Russia.</w:t>
      </w:r>
      <w:r w:rsidRPr="0089736A">
        <w:rPr>
          <w:bCs/>
          <w:szCs w:val="24"/>
          <w:lang w:val="en-US"/>
        </w:rPr>
        <w:t xml:space="preserve"> </w:t>
      </w:r>
      <w:r w:rsidRPr="0089736A">
        <w:rPr>
          <w:iCs/>
          <w:szCs w:val="24"/>
          <w:lang w:val="en-US" w:eastAsia="ru-RU"/>
        </w:rPr>
        <w:t>European Journal of Entomology</w:t>
      </w:r>
      <w:r w:rsidR="00892FA5" w:rsidRPr="0089736A">
        <w:rPr>
          <w:iCs/>
          <w:szCs w:val="24"/>
          <w:lang w:val="en-US" w:eastAsia="ru-RU"/>
        </w:rPr>
        <w:t>.</w:t>
      </w:r>
      <w:r w:rsidRPr="0089736A">
        <w:rPr>
          <w:bCs/>
          <w:szCs w:val="24"/>
          <w:lang w:val="en-US"/>
        </w:rPr>
        <w:t xml:space="preserve"> 112</w:t>
      </w:r>
      <w:r w:rsidR="00F574EC" w:rsidRPr="0089736A">
        <w:rPr>
          <w:bCs/>
          <w:szCs w:val="24"/>
          <w:lang w:val="en-US"/>
        </w:rPr>
        <w:t xml:space="preserve"> </w:t>
      </w:r>
      <w:r w:rsidRPr="0089736A">
        <w:rPr>
          <w:bCs/>
          <w:szCs w:val="24"/>
          <w:lang w:val="en-US"/>
        </w:rPr>
        <w:t xml:space="preserve">(4): </w:t>
      </w:r>
      <w:r w:rsidRPr="0089736A">
        <w:rPr>
          <w:rFonts w:eastAsia="TimesNewRomanPSMT"/>
          <w:szCs w:val="24"/>
          <w:lang w:val="en-US"/>
        </w:rPr>
        <w:t>778–789</w:t>
      </w:r>
      <w:r w:rsidR="00F574EC" w:rsidRPr="0089736A">
        <w:rPr>
          <w:bCs/>
          <w:szCs w:val="24"/>
          <w:lang w:val="en-US"/>
        </w:rPr>
        <w:t>.</w:t>
      </w:r>
    </w:p>
    <w:p w:rsidR="00C60975" w:rsidRPr="0089736A" w:rsidRDefault="00284843" w:rsidP="00C60975">
      <w:pPr>
        <w:pStyle w:val="References"/>
        <w:numPr>
          <w:ilvl w:val="0"/>
          <w:numId w:val="0"/>
        </w:numPr>
        <w:ind w:left="567" w:hanging="567"/>
        <w:rPr>
          <w:szCs w:val="24"/>
          <w:lang w:val="en-US"/>
        </w:rPr>
      </w:pPr>
      <w:r w:rsidRPr="0089736A">
        <w:rPr>
          <w:iCs/>
          <w:szCs w:val="24"/>
          <w:lang w:val="en-US"/>
        </w:rPr>
        <w:t>Orlova-Bienkowskaja M. J.</w:t>
      </w:r>
      <w:r w:rsidRPr="0089736A">
        <w:rPr>
          <w:iCs/>
          <w:szCs w:val="24"/>
          <w:lang w:val="it-IT"/>
        </w:rPr>
        <w:t>, Belokobylskij</w:t>
      </w:r>
      <w:r w:rsidRPr="0089736A">
        <w:rPr>
          <w:iCs/>
          <w:szCs w:val="24"/>
          <w:lang w:val="en-US"/>
        </w:rPr>
        <w:t xml:space="preserve"> </w:t>
      </w:r>
      <w:r w:rsidRPr="0089736A">
        <w:rPr>
          <w:iCs/>
          <w:szCs w:val="24"/>
          <w:lang w:val="it-IT"/>
        </w:rPr>
        <w:t>S.</w:t>
      </w:r>
      <w:r w:rsidRPr="0089736A">
        <w:rPr>
          <w:iCs/>
          <w:szCs w:val="24"/>
          <w:lang w:val="en-US"/>
        </w:rPr>
        <w:t xml:space="preserve"> </w:t>
      </w:r>
      <w:r w:rsidRPr="0089736A">
        <w:rPr>
          <w:iCs/>
          <w:szCs w:val="24"/>
          <w:lang w:val="it-IT"/>
        </w:rPr>
        <w:t>A</w:t>
      </w:r>
      <w:r w:rsidRPr="0089736A">
        <w:rPr>
          <w:szCs w:val="24"/>
          <w:lang w:val="it-IT"/>
        </w:rPr>
        <w:t xml:space="preserve">. </w:t>
      </w:r>
      <w:r w:rsidRPr="0089736A">
        <w:rPr>
          <w:szCs w:val="24"/>
          <w:lang w:val="en-US"/>
        </w:rPr>
        <w:t xml:space="preserve">2014. Discovery of the first European parasitoid of the emerald ash borer </w:t>
      </w:r>
      <w:r w:rsidRPr="0089736A">
        <w:rPr>
          <w:i/>
          <w:iCs/>
          <w:szCs w:val="24"/>
          <w:lang w:val="en-US"/>
        </w:rPr>
        <w:t>Agrilus planipennis</w:t>
      </w:r>
      <w:r w:rsidRPr="0089736A">
        <w:rPr>
          <w:szCs w:val="24"/>
          <w:lang w:val="en-US"/>
        </w:rPr>
        <w:t xml:space="preserve"> Fairmaire (Coleoptera: Buprestidae). European Journal of Entomology.</w:t>
      </w:r>
      <w:r w:rsidR="00D41968" w:rsidRPr="0089736A">
        <w:rPr>
          <w:szCs w:val="24"/>
          <w:lang w:val="en-US"/>
        </w:rPr>
        <w:t xml:space="preserve"> </w:t>
      </w:r>
      <w:r w:rsidRPr="0089736A">
        <w:rPr>
          <w:szCs w:val="24"/>
          <w:lang w:val="en-US"/>
        </w:rPr>
        <w:t>111</w:t>
      </w:r>
      <w:r w:rsidR="00D41968" w:rsidRPr="0089736A">
        <w:rPr>
          <w:szCs w:val="24"/>
          <w:lang w:val="en-US"/>
        </w:rPr>
        <w:t xml:space="preserve"> (</w:t>
      </w:r>
      <w:r w:rsidRPr="0089736A">
        <w:rPr>
          <w:szCs w:val="24"/>
          <w:lang w:val="en-US"/>
        </w:rPr>
        <w:t>4</w:t>
      </w:r>
      <w:r w:rsidR="00D41968" w:rsidRPr="0089736A">
        <w:rPr>
          <w:szCs w:val="24"/>
          <w:lang w:val="en-US"/>
        </w:rPr>
        <w:t xml:space="preserve">): </w:t>
      </w:r>
      <w:r w:rsidRPr="0089736A">
        <w:rPr>
          <w:szCs w:val="24"/>
          <w:lang w:val="en-US"/>
        </w:rPr>
        <w:t>594–596.</w:t>
      </w:r>
    </w:p>
    <w:p w:rsidR="00C60975" w:rsidRPr="0089736A" w:rsidRDefault="00284843" w:rsidP="00C60975">
      <w:pPr>
        <w:pStyle w:val="References"/>
        <w:numPr>
          <w:ilvl w:val="0"/>
          <w:numId w:val="0"/>
        </w:numPr>
        <w:ind w:left="567" w:hanging="567"/>
        <w:rPr>
          <w:rFonts w:eastAsia="WarnockPro-Regular"/>
          <w:szCs w:val="24"/>
          <w:lang w:val="en-US"/>
        </w:rPr>
      </w:pPr>
      <w:r w:rsidRPr="0089736A">
        <w:rPr>
          <w:iCs/>
          <w:szCs w:val="24"/>
          <w:lang w:val="pl-PL"/>
        </w:rPr>
        <w:t>Orlova-Bienkowskaja</w:t>
      </w:r>
      <w:r w:rsidRPr="0089736A">
        <w:rPr>
          <w:iCs/>
          <w:szCs w:val="24"/>
          <w:lang w:val="en-US"/>
        </w:rPr>
        <w:t xml:space="preserve"> </w:t>
      </w:r>
      <w:r w:rsidRPr="0089736A">
        <w:rPr>
          <w:iCs/>
          <w:szCs w:val="24"/>
          <w:lang w:val="pl-PL"/>
        </w:rPr>
        <w:t>M.</w:t>
      </w:r>
      <w:r w:rsidR="00126D80" w:rsidRPr="0089736A">
        <w:rPr>
          <w:iCs/>
          <w:szCs w:val="24"/>
          <w:lang w:val="en-US"/>
        </w:rPr>
        <w:t xml:space="preserve"> </w:t>
      </w:r>
      <w:r w:rsidRPr="0089736A">
        <w:rPr>
          <w:iCs/>
          <w:szCs w:val="24"/>
          <w:lang w:val="pl-PL"/>
        </w:rPr>
        <w:t>J., Bieńkowski</w:t>
      </w:r>
      <w:r w:rsidRPr="0089736A">
        <w:rPr>
          <w:iCs/>
          <w:szCs w:val="24"/>
          <w:lang w:val="en-US"/>
        </w:rPr>
        <w:t xml:space="preserve"> </w:t>
      </w:r>
      <w:r w:rsidRPr="0089736A">
        <w:rPr>
          <w:iCs/>
          <w:szCs w:val="24"/>
          <w:lang w:val="pl-PL"/>
        </w:rPr>
        <w:t>A.</w:t>
      </w:r>
      <w:r w:rsidRPr="0089736A">
        <w:rPr>
          <w:iCs/>
          <w:szCs w:val="24"/>
          <w:lang w:val="en-US"/>
        </w:rPr>
        <w:t xml:space="preserve"> </w:t>
      </w:r>
      <w:r w:rsidRPr="0089736A">
        <w:rPr>
          <w:iCs/>
          <w:szCs w:val="24"/>
          <w:lang w:val="pl-PL"/>
        </w:rPr>
        <w:t>O.</w:t>
      </w:r>
      <w:r w:rsidRPr="0089736A">
        <w:rPr>
          <w:szCs w:val="24"/>
          <w:lang w:val="pl-PL"/>
        </w:rPr>
        <w:t xml:space="preserve"> </w:t>
      </w:r>
      <w:r w:rsidRPr="0089736A">
        <w:rPr>
          <w:szCs w:val="24"/>
          <w:lang w:val="en-US"/>
        </w:rPr>
        <w:t xml:space="preserve">2014. </w:t>
      </w:r>
      <w:r w:rsidRPr="0089736A">
        <w:rPr>
          <w:i/>
          <w:iCs/>
          <w:szCs w:val="24"/>
          <w:lang w:val="en-US"/>
        </w:rPr>
        <w:t>Paridea angulicollis</w:t>
      </w:r>
      <w:r w:rsidRPr="0089736A">
        <w:rPr>
          <w:szCs w:val="24"/>
          <w:lang w:val="en-US"/>
        </w:rPr>
        <w:t xml:space="preserve"> (Motschulsky, 1854) (Coleoptera: Chrysomelidae: Galerucinae) is a new genus and species for Russia. </w:t>
      </w:r>
      <w:r w:rsidRPr="0089736A">
        <w:rPr>
          <w:rFonts w:eastAsia="WarnockPro-Regular"/>
          <w:szCs w:val="24"/>
        </w:rPr>
        <w:t>Кавказский</w:t>
      </w:r>
      <w:r w:rsidRPr="0089736A">
        <w:rPr>
          <w:rFonts w:eastAsia="WarnockPro-Regular"/>
          <w:szCs w:val="24"/>
          <w:lang w:val="en-US"/>
        </w:rPr>
        <w:t xml:space="preserve"> </w:t>
      </w:r>
      <w:r w:rsidRPr="0089736A">
        <w:rPr>
          <w:rFonts w:eastAsia="WarnockPro-Regular"/>
          <w:szCs w:val="24"/>
        </w:rPr>
        <w:t>энтомологический</w:t>
      </w:r>
      <w:r w:rsidRPr="0089736A">
        <w:rPr>
          <w:rFonts w:eastAsia="WarnockPro-Regular"/>
          <w:szCs w:val="24"/>
          <w:lang w:val="en-US"/>
        </w:rPr>
        <w:t xml:space="preserve"> </w:t>
      </w:r>
      <w:r w:rsidRPr="0089736A">
        <w:rPr>
          <w:rFonts w:eastAsia="WarnockPro-Regular"/>
          <w:szCs w:val="24"/>
        </w:rPr>
        <w:t>бюллетень</w:t>
      </w:r>
      <w:r w:rsidRPr="0089736A">
        <w:rPr>
          <w:rFonts w:eastAsia="WarnockPro-Regular"/>
          <w:szCs w:val="24"/>
          <w:lang w:val="en-US"/>
        </w:rPr>
        <w:t xml:space="preserve">. </w:t>
      </w:r>
      <w:r w:rsidR="00F9774E" w:rsidRPr="0089736A">
        <w:rPr>
          <w:rFonts w:eastAsia="WarnockPro-Regular"/>
          <w:szCs w:val="24"/>
          <w:lang w:val="en-US"/>
        </w:rPr>
        <w:t>10 (</w:t>
      </w:r>
      <w:r w:rsidRPr="0089736A">
        <w:rPr>
          <w:rFonts w:eastAsia="WarnockPro-Regular"/>
          <w:szCs w:val="24"/>
          <w:lang w:val="en-US"/>
        </w:rPr>
        <w:t>1</w:t>
      </w:r>
      <w:r w:rsidR="00F9774E" w:rsidRPr="0089736A">
        <w:rPr>
          <w:rFonts w:eastAsia="WarnockPro-Regular"/>
          <w:szCs w:val="24"/>
          <w:lang w:val="en-US"/>
        </w:rPr>
        <w:t>):</w:t>
      </w:r>
      <w:r w:rsidRPr="0089736A">
        <w:rPr>
          <w:rFonts w:eastAsia="WarnockPro-Regular"/>
          <w:szCs w:val="24"/>
          <w:lang w:val="en-US"/>
        </w:rPr>
        <w:t xml:space="preserve"> 85</w:t>
      </w:r>
      <w:r w:rsidRPr="0089736A">
        <w:rPr>
          <w:szCs w:val="24"/>
          <w:lang w:val="en-US"/>
        </w:rPr>
        <w:t>–</w:t>
      </w:r>
      <w:r w:rsidRPr="0089736A">
        <w:rPr>
          <w:rFonts w:eastAsia="WarnockPro-Regular"/>
          <w:szCs w:val="24"/>
          <w:lang w:val="en-US"/>
        </w:rPr>
        <w:t>87.</w:t>
      </w:r>
    </w:p>
    <w:p w:rsidR="00C60975" w:rsidRPr="0089736A" w:rsidRDefault="00D54900" w:rsidP="00C60975">
      <w:pPr>
        <w:pStyle w:val="References"/>
        <w:numPr>
          <w:ilvl w:val="0"/>
          <w:numId w:val="0"/>
        </w:numPr>
        <w:ind w:left="567" w:hanging="567"/>
        <w:rPr>
          <w:szCs w:val="24"/>
          <w:lang w:val="en-US"/>
        </w:rPr>
      </w:pPr>
      <w:r w:rsidRPr="0089736A">
        <w:rPr>
          <w:bCs/>
          <w:szCs w:val="24"/>
          <w:lang w:val="en-US"/>
        </w:rPr>
        <w:t>Orlova-Bienkowskaja M.</w:t>
      </w:r>
      <w:r w:rsidR="00126D80" w:rsidRPr="0089736A">
        <w:rPr>
          <w:bCs/>
          <w:szCs w:val="24"/>
          <w:lang w:val="en-US"/>
        </w:rPr>
        <w:t xml:space="preserve"> </w:t>
      </w:r>
      <w:r w:rsidRPr="0089736A">
        <w:rPr>
          <w:bCs/>
          <w:szCs w:val="24"/>
          <w:lang w:val="en-US"/>
        </w:rPr>
        <w:t>J., Volkovitsh M.</w:t>
      </w:r>
      <w:r w:rsidR="00126D80" w:rsidRPr="0089736A">
        <w:rPr>
          <w:bCs/>
          <w:szCs w:val="24"/>
          <w:lang w:val="en-US"/>
        </w:rPr>
        <w:t xml:space="preserve"> </w:t>
      </w:r>
      <w:r w:rsidRPr="0089736A">
        <w:rPr>
          <w:bCs/>
          <w:szCs w:val="24"/>
          <w:lang w:val="en-US"/>
        </w:rPr>
        <w:t>G. 2014</w:t>
      </w:r>
      <w:r w:rsidR="000960B7" w:rsidRPr="0089736A">
        <w:rPr>
          <w:bCs/>
          <w:szCs w:val="24"/>
          <w:lang w:val="en-US"/>
        </w:rPr>
        <w:t>.</w:t>
      </w:r>
      <w:r w:rsidRPr="0089736A">
        <w:rPr>
          <w:bCs/>
          <w:szCs w:val="24"/>
          <w:lang w:val="en-US"/>
        </w:rPr>
        <w:t xml:space="preserve"> Range expansion of </w:t>
      </w:r>
      <w:r w:rsidRPr="0089736A">
        <w:rPr>
          <w:bCs/>
          <w:i/>
          <w:iCs/>
          <w:szCs w:val="24"/>
          <w:lang w:val="en-US"/>
        </w:rPr>
        <w:t>Agrilus convexicollis</w:t>
      </w:r>
      <w:r w:rsidRPr="0089736A">
        <w:rPr>
          <w:bCs/>
          <w:szCs w:val="24"/>
          <w:lang w:val="en-US"/>
        </w:rPr>
        <w:t xml:space="preserve"> in European Russia expedited by the invasion of emerald ash borer, </w:t>
      </w:r>
      <w:r w:rsidRPr="0089736A">
        <w:rPr>
          <w:bCs/>
          <w:i/>
          <w:iCs/>
          <w:szCs w:val="24"/>
          <w:lang w:val="en-US"/>
        </w:rPr>
        <w:t>Agrilus planipennis</w:t>
      </w:r>
      <w:r w:rsidR="00BA1B8E" w:rsidRPr="0089736A">
        <w:rPr>
          <w:bCs/>
          <w:szCs w:val="24"/>
          <w:lang w:val="en-US"/>
        </w:rPr>
        <w:t xml:space="preserve"> (Coleoptera: Buprestidae).</w:t>
      </w:r>
      <w:r w:rsidRPr="0089736A">
        <w:rPr>
          <w:bCs/>
          <w:szCs w:val="24"/>
          <w:lang w:val="en-US"/>
        </w:rPr>
        <w:t xml:space="preserve"> Biological Invasions</w:t>
      </w:r>
      <w:r w:rsidR="00BA1B8E" w:rsidRPr="0089736A">
        <w:rPr>
          <w:bCs/>
          <w:szCs w:val="24"/>
          <w:lang w:val="en-US"/>
        </w:rPr>
        <w:t>.</w:t>
      </w:r>
      <w:r w:rsidRPr="0089736A">
        <w:rPr>
          <w:bCs/>
          <w:szCs w:val="24"/>
          <w:lang w:val="en-US"/>
        </w:rPr>
        <w:t xml:space="preserve"> </w:t>
      </w:r>
      <w:r w:rsidRPr="0089736A">
        <w:rPr>
          <w:szCs w:val="24"/>
          <w:lang w:val="en"/>
        </w:rPr>
        <w:t>17</w:t>
      </w:r>
      <w:r w:rsidR="00BA1B8E" w:rsidRPr="0089736A">
        <w:rPr>
          <w:szCs w:val="24"/>
          <w:lang w:val="en"/>
        </w:rPr>
        <w:t xml:space="preserve"> (</w:t>
      </w:r>
      <w:r w:rsidRPr="0089736A">
        <w:rPr>
          <w:szCs w:val="24"/>
          <w:lang w:val="en"/>
        </w:rPr>
        <w:t>2</w:t>
      </w:r>
      <w:r w:rsidR="00BA1B8E" w:rsidRPr="0089736A">
        <w:rPr>
          <w:szCs w:val="24"/>
          <w:lang w:val="en"/>
        </w:rPr>
        <w:t>):</w:t>
      </w:r>
      <w:r w:rsidRPr="0089736A">
        <w:rPr>
          <w:szCs w:val="24"/>
          <w:lang w:val="en"/>
        </w:rPr>
        <w:t xml:space="preserve"> 537</w:t>
      </w:r>
      <w:r w:rsidR="00BA1B8E" w:rsidRPr="0089736A">
        <w:rPr>
          <w:szCs w:val="24"/>
          <w:lang w:val="en-US"/>
        </w:rPr>
        <w:t>–</w:t>
      </w:r>
      <w:r w:rsidRPr="0089736A">
        <w:rPr>
          <w:szCs w:val="24"/>
          <w:lang w:val="en"/>
        </w:rPr>
        <w:t>544</w:t>
      </w:r>
      <w:r w:rsidR="00BA1B8E" w:rsidRPr="0089736A">
        <w:rPr>
          <w:szCs w:val="24"/>
          <w:lang w:val="en"/>
        </w:rPr>
        <w:t>.</w:t>
      </w:r>
      <w:r w:rsidRPr="0089736A">
        <w:rPr>
          <w:szCs w:val="24"/>
          <w:lang w:val="en-US"/>
        </w:rPr>
        <w:t xml:space="preserve"> </w:t>
      </w:r>
    </w:p>
    <w:p w:rsidR="00C60975" w:rsidRPr="0089736A" w:rsidRDefault="00284843" w:rsidP="00C60975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  <w:lang w:val="en-US"/>
        </w:rPr>
        <w:t>Peck S. B.</w:t>
      </w:r>
      <w:r w:rsidRPr="0089736A">
        <w:rPr>
          <w:szCs w:val="24"/>
          <w:lang w:val="en-US"/>
        </w:rPr>
        <w:t xml:space="preserve"> 2006. Distribution and biology of the ectoparasitic beaver beetle </w:t>
      </w:r>
      <w:r w:rsidRPr="0089736A">
        <w:rPr>
          <w:i/>
          <w:iCs/>
          <w:szCs w:val="24"/>
          <w:lang w:val="en-US"/>
        </w:rPr>
        <w:t>Platypsyllus castoris</w:t>
      </w:r>
      <w:r w:rsidRPr="0089736A">
        <w:rPr>
          <w:szCs w:val="24"/>
          <w:lang w:val="en-US"/>
        </w:rPr>
        <w:t xml:space="preserve"> Ritsema in North America (Coleoptera: Leiodidae: Platypsyllinae). Insecta Mundi. 20</w:t>
      </w:r>
      <w:r w:rsidR="00B770B4" w:rsidRPr="0089736A">
        <w:rPr>
          <w:szCs w:val="24"/>
          <w:lang w:val="en-US"/>
        </w:rPr>
        <w:t xml:space="preserve"> (</w:t>
      </w:r>
      <w:r w:rsidRPr="0089736A">
        <w:rPr>
          <w:szCs w:val="24"/>
          <w:lang w:val="en-US"/>
        </w:rPr>
        <w:t>1–2</w:t>
      </w:r>
      <w:r w:rsidR="00B770B4" w:rsidRPr="0089736A">
        <w:rPr>
          <w:szCs w:val="24"/>
          <w:lang w:val="en-US"/>
        </w:rPr>
        <w:t xml:space="preserve">): </w:t>
      </w:r>
      <w:r w:rsidRPr="0089736A">
        <w:rPr>
          <w:szCs w:val="24"/>
          <w:lang w:val="en-US"/>
        </w:rPr>
        <w:t>85–94.</w:t>
      </w:r>
    </w:p>
    <w:p w:rsidR="00C60975" w:rsidRPr="0089736A" w:rsidRDefault="00284843" w:rsidP="00C60975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szCs w:val="24"/>
          <w:lang w:val="en-US"/>
        </w:rPr>
        <w:t>Pyšek P., Bacher S., Chytrý M., Jarošík V., Wild J.</w:t>
      </w:r>
      <w:r w:rsidR="003C1157" w:rsidRPr="0089736A">
        <w:rPr>
          <w:szCs w:val="24"/>
          <w:lang w:val="en-US"/>
        </w:rPr>
        <w:t>, Celesti-Grapow L., Gassó N., Kenis M., Lambdon P.</w:t>
      </w:r>
      <w:r w:rsidR="006A3EA8" w:rsidRPr="0089736A">
        <w:rPr>
          <w:szCs w:val="24"/>
          <w:lang w:val="en-US"/>
        </w:rPr>
        <w:t xml:space="preserve"> </w:t>
      </w:r>
      <w:r w:rsidR="003C1157" w:rsidRPr="0089736A">
        <w:rPr>
          <w:szCs w:val="24"/>
          <w:lang w:val="en-US"/>
        </w:rPr>
        <w:t xml:space="preserve">W., Nentwig W., Pergl J., Roques A., Sádlo J., Solarz W., Vilà M., Hulme P. E. 2010. </w:t>
      </w:r>
      <w:r w:rsidRPr="0089736A">
        <w:rPr>
          <w:szCs w:val="24"/>
          <w:lang w:val="en-US"/>
        </w:rPr>
        <w:t>Contrasting patterns in the invasions of European terrestrial and freshwater habitats by alien plants, insects and vertebrates. Global</w:t>
      </w:r>
      <w:r w:rsidR="00B8488B" w:rsidRPr="0089736A">
        <w:rPr>
          <w:szCs w:val="24"/>
          <w:lang w:val="en-US"/>
        </w:rPr>
        <w:t xml:space="preserve"> Ecology and Biogeography. 19 (</w:t>
      </w:r>
      <w:r w:rsidRPr="0089736A">
        <w:rPr>
          <w:szCs w:val="24"/>
          <w:lang w:val="en-US"/>
        </w:rPr>
        <w:t>3</w:t>
      </w:r>
      <w:r w:rsidR="00B8488B" w:rsidRPr="0089736A">
        <w:rPr>
          <w:szCs w:val="24"/>
          <w:lang w:val="en-US"/>
        </w:rPr>
        <w:t>):</w:t>
      </w:r>
      <w:r w:rsidRPr="0089736A">
        <w:rPr>
          <w:szCs w:val="24"/>
          <w:lang w:val="en-US"/>
        </w:rPr>
        <w:t xml:space="preserve"> 317–331.</w:t>
      </w:r>
    </w:p>
    <w:p w:rsidR="00C60975" w:rsidRPr="0089736A" w:rsidRDefault="00284843" w:rsidP="00C60975">
      <w:pPr>
        <w:pStyle w:val="References"/>
        <w:numPr>
          <w:ilvl w:val="0"/>
          <w:numId w:val="0"/>
        </w:numPr>
        <w:ind w:left="567" w:hanging="567"/>
        <w:rPr>
          <w:szCs w:val="24"/>
          <w:lang w:val="en-US"/>
        </w:rPr>
      </w:pPr>
      <w:r w:rsidRPr="0089736A">
        <w:rPr>
          <w:iCs/>
          <w:szCs w:val="24"/>
          <w:lang w:val="en-US"/>
        </w:rPr>
        <w:t>Roques A., Rabitsch W., Rasplus J. Y., Lopez-Vaamonde C., Nentwig W., Kenis M.</w:t>
      </w:r>
      <w:r w:rsidRPr="0089736A">
        <w:rPr>
          <w:szCs w:val="24"/>
          <w:lang w:val="en-US"/>
        </w:rPr>
        <w:t xml:space="preserve"> 2009. Alien terrest</w:t>
      </w:r>
      <w:r w:rsidR="00F9590F" w:rsidRPr="0089736A">
        <w:rPr>
          <w:szCs w:val="24"/>
          <w:lang w:val="en-US"/>
        </w:rPr>
        <w:t>rial invertebrates of Europe. In</w:t>
      </w:r>
      <w:r w:rsidR="00F52C91" w:rsidRPr="0089736A">
        <w:rPr>
          <w:szCs w:val="24"/>
          <w:lang w:val="en-US"/>
        </w:rPr>
        <w:t>:</w:t>
      </w:r>
      <w:r w:rsidR="00F9590F" w:rsidRPr="0089736A">
        <w:rPr>
          <w:szCs w:val="24"/>
          <w:lang w:val="en-US"/>
        </w:rPr>
        <w:t xml:space="preserve"> DAISIE (eds). </w:t>
      </w:r>
      <w:r w:rsidRPr="0089736A">
        <w:rPr>
          <w:szCs w:val="24"/>
          <w:lang w:val="en-US"/>
        </w:rPr>
        <w:t xml:space="preserve">Handbook of </w:t>
      </w:r>
      <w:r w:rsidR="00F52C91" w:rsidRPr="0089736A">
        <w:rPr>
          <w:szCs w:val="24"/>
          <w:lang w:val="en-US"/>
        </w:rPr>
        <w:t>A</w:t>
      </w:r>
      <w:r w:rsidRPr="0089736A">
        <w:rPr>
          <w:szCs w:val="24"/>
          <w:lang w:val="en-US"/>
        </w:rPr>
        <w:t xml:space="preserve">lien </w:t>
      </w:r>
      <w:r w:rsidR="00F52C91" w:rsidRPr="0089736A">
        <w:rPr>
          <w:szCs w:val="24"/>
          <w:lang w:val="en-US"/>
        </w:rPr>
        <w:t>S</w:t>
      </w:r>
      <w:r w:rsidRPr="0089736A">
        <w:rPr>
          <w:szCs w:val="24"/>
          <w:lang w:val="en-US"/>
        </w:rPr>
        <w:t>pecies in Europe</w:t>
      </w:r>
      <w:r w:rsidR="00F9590F" w:rsidRPr="0089736A">
        <w:rPr>
          <w:szCs w:val="24"/>
          <w:lang w:val="en-US"/>
        </w:rPr>
        <w:t>. Dordrecht: Springer. 63–79.</w:t>
      </w:r>
    </w:p>
    <w:p w:rsidR="00C60975" w:rsidRPr="0089736A" w:rsidRDefault="0077066F" w:rsidP="00C60975">
      <w:pPr>
        <w:pStyle w:val="References"/>
        <w:numPr>
          <w:ilvl w:val="0"/>
          <w:numId w:val="0"/>
        </w:numPr>
        <w:ind w:left="567" w:hanging="567"/>
        <w:rPr>
          <w:szCs w:val="24"/>
          <w:shd w:val="clear" w:color="auto" w:fill="FAFCFE"/>
          <w:lang w:val="en-US"/>
        </w:rPr>
      </w:pPr>
      <w:r w:rsidRPr="0089736A">
        <w:rPr>
          <w:szCs w:val="24"/>
          <w:shd w:val="clear" w:color="auto" w:fill="FAFCFE"/>
          <w:lang w:val="en-US"/>
        </w:rPr>
        <w:t>Roskov Y., Abucay L., Orrell T., Nicolson D., Kunze T., Culham A., Bailly N., Kirk P., Bourgoin T., DeWa</w:t>
      </w:r>
      <w:r w:rsidR="005519D9" w:rsidRPr="0089736A">
        <w:rPr>
          <w:szCs w:val="24"/>
          <w:shd w:val="clear" w:color="auto" w:fill="FAFCFE"/>
          <w:lang w:val="en-US"/>
        </w:rPr>
        <w:t>lt R.</w:t>
      </w:r>
      <w:r w:rsidR="00F52C91" w:rsidRPr="0089736A">
        <w:rPr>
          <w:szCs w:val="24"/>
          <w:shd w:val="clear" w:color="auto" w:fill="FAFCFE"/>
          <w:lang w:val="en-US"/>
        </w:rPr>
        <w:t xml:space="preserve"> </w:t>
      </w:r>
      <w:r w:rsidR="005519D9" w:rsidRPr="0089736A">
        <w:rPr>
          <w:szCs w:val="24"/>
          <w:shd w:val="clear" w:color="auto" w:fill="FAFCFE"/>
          <w:lang w:val="en-US"/>
        </w:rPr>
        <w:t>E., Decock W., De Wever A.</w:t>
      </w:r>
      <w:r w:rsidRPr="0089736A">
        <w:rPr>
          <w:szCs w:val="24"/>
          <w:shd w:val="clear" w:color="auto" w:fill="FAFCFE"/>
          <w:lang w:val="en-US"/>
        </w:rPr>
        <w:t xml:space="preserve"> </w:t>
      </w:r>
      <w:r w:rsidR="005519D9" w:rsidRPr="0089736A">
        <w:rPr>
          <w:szCs w:val="24"/>
          <w:shd w:val="clear" w:color="auto" w:fill="FAFCFE"/>
          <w:lang w:val="en-US"/>
        </w:rPr>
        <w:t>(</w:t>
      </w:r>
      <w:r w:rsidRPr="0089736A">
        <w:rPr>
          <w:szCs w:val="24"/>
          <w:shd w:val="clear" w:color="auto" w:fill="FAFCFE"/>
          <w:lang w:val="en-US"/>
        </w:rPr>
        <w:t>eds</w:t>
      </w:r>
      <w:r w:rsidR="005519D9" w:rsidRPr="0089736A">
        <w:rPr>
          <w:szCs w:val="24"/>
          <w:shd w:val="clear" w:color="auto" w:fill="FAFCFE"/>
          <w:lang w:val="en-US"/>
        </w:rPr>
        <w:t xml:space="preserve">) </w:t>
      </w:r>
      <w:r w:rsidR="005519D9" w:rsidRPr="0089736A">
        <w:rPr>
          <w:szCs w:val="24"/>
          <w:lang w:val="en-US"/>
        </w:rPr>
        <w:t>[</w:t>
      </w:r>
      <w:r w:rsidR="005519D9" w:rsidRPr="0089736A">
        <w:rPr>
          <w:szCs w:val="24"/>
        </w:rPr>
        <w:t>Интернет</w:t>
      </w:r>
      <w:r w:rsidR="005519D9" w:rsidRPr="0089736A">
        <w:rPr>
          <w:szCs w:val="24"/>
          <w:lang w:val="en-US"/>
        </w:rPr>
        <w:t xml:space="preserve"> </w:t>
      </w:r>
      <w:r w:rsidR="005519D9" w:rsidRPr="0089736A">
        <w:rPr>
          <w:szCs w:val="24"/>
        </w:rPr>
        <w:t>документ</w:t>
      </w:r>
      <w:r w:rsidR="005519D9" w:rsidRPr="0089736A">
        <w:rPr>
          <w:szCs w:val="24"/>
          <w:lang w:val="en-US"/>
        </w:rPr>
        <w:t>]</w:t>
      </w:r>
      <w:r w:rsidR="00892FA5" w:rsidRPr="0089736A">
        <w:rPr>
          <w:szCs w:val="24"/>
          <w:lang w:val="en-US"/>
        </w:rPr>
        <w:t>.</w:t>
      </w:r>
      <w:r w:rsidR="005519D9" w:rsidRPr="0089736A">
        <w:rPr>
          <w:szCs w:val="24"/>
          <w:lang w:val="en-US"/>
        </w:rPr>
        <w:t xml:space="preserve"> </w:t>
      </w:r>
      <w:r w:rsidR="005519D9" w:rsidRPr="0089736A">
        <w:rPr>
          <w:szCs w:val="24"/>
          <w:shd w:val="clear" w:color="auto" w:fill="FAFCFE"/>
          <w:lang w:val="en-US"/>
        </w:rPr>
        <w:t>2015</w:t>
      </w:r>
      <w:r w:rsidRPr="0089736A">
        <w:rPr>
          <w:szCs w:val="24"/>
          <w:shd w:val="clear" w:color="auto" w:fill="FAFCFE"/>
          <w:lang w:val="en-US"/>
        </w:rPr>
        <w:t>. Species 2000 &amp; ITIS Catalogue of Life, 2015 Annua</w:t>
      </w:r>
      <w:r w:rsidR="005519D9" w:rsidRPr="0089736A">
        <w:rPr>
          <w:szCs w:val="24"/>
          <w:shd w:val="clear" w:color="auto" w:fill="FAFCFE"/>
          <w:lang w:val="en-US"/>
        </w:rPr>
        <w:t xml:space="preserve">l Checklist. </w:t>
      </w:r>
      <w:r w:rsidR="005519D9" w:rsidRPr="0089736A">
        <w:rPr>
          <w:szCs w:val="24"/>
          <w:lang w:val="en-US"/>
        </w:rPr>
        <w:t xml:space="preserve">[URL: </w:t>
      </w:r>
      <w:hyperlink r:id="rId11" w:history="1">
        <w:r w:rsidR="005519D9" w:rsidRPr="0089736A">
          <w:rPr>
            <w:rStyle w:val="ae"/>
            <w:color w:val="auto"/>
            <w:szCs w:val="24"/>
            <w:u w:val="none"/>
            <w:shd w:val="clear" w:color="auto" w:fill="FAFCFE"/>
            <w:lang w:val="en-US"/>
          </w:rPr>
          <w:t>www.catalogueoflife.org/annual-checklist/2015</w:t>
        </w:r>
      </w:hyperlink>
      <w:r w:rsidR="005519D9" w:rsidRPr="0089736A">
        <w:rPr>
          <w:szCs w:val="24"/>
          <w:shd w:val="clear" w:color="auto" w:fill="FAFCFE"/>
          <w:lang w:val="en-US"/>
        </w:rPr>
        <w:t>].</w:t>
      </w:r>
    </w:p>
    <w:p w:rsidR="00C60975" w:rsidRPr="0089736A" w:rsidRDefault="00284843" w:rsidP="00C60975">
      <w:pPr>
        <w:pStyle w:val="References"/>
        <w:numPr>
          <w:ilvl w:val="0"/>
          <w:numId w:val="0"/>
        </w:numPr>
        <w:ind w:left="567" w:hanging="567"/>
        <w:rPr>
          <w:rFonts w:eastAsia="TimesNewRomanPSMT"/>
          <w:szCs w:val="24"/>
          <w:lang w:val="en-US"/>
        </w:rPr>
      </w:pPr>
      <w:r w:rsidRPr="0089736A">
        <w:rPr>
          <w:rFonts w:eastAsia="TimesNewRomanPSMT"/>
          <w:iCs/>
          <w:szCs w:val="24"/>
          <w:lang w:val="en-US"/>
        </w:rPr>
        <w:lastRenderedPageBreak/>
        <w:t>Salisbury A. A.</w:t>
      </w:r>
      <w:r w:rsidR="00310592" w:rsidRPr="0089736A">
        <w:rPr>
          <w:rFonts w:eastAsia="TimesNewRomanPSMT"/>
          <w:szCs w:val="24"/>
          <w:lang w:val="en-US"/>
        </w:rPr>
        <w:t xml:space="preserve"> 2003. F</w:t>
      </w:r>
      <w:r w:rsidRPr="0089736A">
        <w:rPr>
          <w:rFonts w:eastAsia="TimesNewRomanPSMT"/>
          <w:szCs w:val="24"/>
          <w:lang w:val="en-US"/>
        </w:rPr>
        <w:t xml:space="preserve">urther note on the continued spread </w:t>
      </w:r>
      <w:r w:rsidR="00B14EE7" w:rsidRPr="0089736A">
        <w:rPr>
          <w:rFonts w:eastAsia="TimesNewRomanPSMT"/>
          <w:szCs w:val="24"/>
          <w:lang w:val="en-US"/>
        </w:rPr>
        <w:t>i</w:t>
      </w:r>
      <w:r w:rsidRPr="0089736A">
        <w:rPr>
          <w:rFonts w:eastAsia="TimesNewRomanPSMT"/>
          <w:szCs w:val="24"/>
          <w:lang w:val="en-US"/>
        </w:rPr>
        <w:t xml:space="preserve">n Britain of the Lily Beetle </w:t>
      </w:r>
      <w:r w:rsidRPr="0089736A">
        <w:rPr>
          <w:rFonts w:eastAsia="TimesNewRomanPSMT"/>
          <w:i/>
          <w:iCs/>
          <w:szCs w:val="24"/>
          <w:lang w:val="en-US"/>
        </w:rPr>
        <w:t xml:space="preserve">Lilioceris lilii </w:t>
      </w:r>
      <w:r w:rsidRPr="0089736A">
        <w:rPr>
          <w:rFonts w:eastAsia="TimesNewRomanPSMT"/>
          <w:szCs w:val="24"/>
          <w:lang w:val="en-US"/>
        </w:rPr>
        <w:t>(Scopoli) (Chrysomelidae), with notes on its host plant range.</w:t>
      </w:r>
      <w:r w:rsidR="00310592" w:rsidRPr="0089736A">
        <w:rPr>
          <w:rFonts w:eastAsia="TimesNewRomanPSMT"/>
          <w:szCs w:val="24"/>
          <w:lang w:val="en-US"/>
        </w:rPr>
        <w:t xml:space="preserve"> The Coleopterist. 12 (</w:t>
      </w:r>
      <w:r w:rsidRPr="0089736A">
        <w:rPr>
          <w:rFonts w:eastAsia="TimesNewRomanPSMT"/>
          <w:szCs w:val="24"/>
          <w:lang w:val="en-US"/>
        </w:rPr>
        <w:t>2</w:t>
      </w:r>
      <w:r w:rsidR="00310592" w:rsidRPr="0089736A">
        <w:rPr>
          <w:rFonts w:eastAsia="TimesNewRomanPSMT"/>
          <w:szCs w:val="24"/>
          <w:lang w:val="en-US"/>
        </w:rPr>
        <w:t>):</w:t>
      </w:r>
      <w:r w:rsidRPr="0089736A">
        <w:rPr>
          <w:rFonts w:eastAsia="TimesNewRomanPSMT"/>
          <w:szCs w:val="24"/>
          <w:lang w:val="en-US"/>
        </w:rPr>
        <w:t xml:space="preserve"> 67</w:t>
      </w:r>
      <w:r w:rsidRPr="0089736A">
        <w:rPr>
          <w:szCs w:val="24"/>
          <w:lang w:val="en-US"/>
        </w:rPr>
        <w:t>–</w:t>
      </w:r>
      <w:r w:rsidRPr="0089736A">
        <w:rPr>
          <w:rFonts w:eastAsia="TimesNewRomanPSMT"/>
          <w:szCs w:val="24"/>
          <w:lang w:val="en-US"/>
        </w:rPr>
        <w:t>76.</w:t>
      </w:r>
    </w:p>
    <w:p w:rsidR="000F4E2A" w:rsidRPr="0089736A" w:rsidRDefault="00284843" w:rsidP="005D714F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  <w:lang w:val="en-US"/>
        </w:rPr>
        <w:t>Simberloff D., Gibbons L.</w:t>
      </w:r>
      <w:r w:rsidRPr="0089736A">
        <w:rPr>
          <w:szCs w:val="24"/>
          <w:lang w:val="en-US"/>
        </w:rPr>
        <w:t xml:space="preserve"> 2004. Now you see them, now you don't! – </w:t>
      </w:r>
      <w:r w:rsidR="00F52C91" w:rsidRPr="0089736A">
        <w:rPr>
          <w:szCs w:val="24"/>
          <w:lang w:val="en-US"/>
        </w:rPr>
        <w:t>P</w:t>
      </w:r>
      <w:r w:rsidRPr="0089736A">
        <w:rPr>
          <w:szCs w:val="24"/>
          <w:lang w:val="en-US"/>
        </w:rPr>
        <w:t xml:space="preserve">opulation crashes of established introduced species. </w:t>
      </w:r>
      <w:r w:rsidRPr="0089736A">
        <w:rPr>
          <w:szCs w:val="24"/>
          <w:lang w:val="en"/>
        </w:rPr>
        <w:t>Biological Invasions. 6</w:t>
      </w:r>
      <w:r w:rsidR="001103BF" w:rsidRPr="0089736A">
        <w:rPr>
          <w:szCs w:val="24"/>
          <w:lang w:val="en-US"/>
        </w:rPr>
        <w:t xml:space="preserve"> (</w:t>
      </w:r>
      <w:r w:rsidRPr="0089736A">
        <w:rPr>
          <w:szCs w:val="24"/>
          <w:lang w:val="en"/>
        </w:rPr>
        <w:t>2</w:t>
      </w:r>
      <w:r w:rsidR="001103BF" w:rsidRPr="0089736A">
        <w:rPr>
          <w:szCs w:val="24"/>
          <w:lang w:val="en-US"/>
        </w:rPr>
        <w:t xml:space="preserve">): </w:t>
      </w:r>
      <w:r w:rsidRPr="0089736A">
        <w:rPr>
          <w:szCs w:val="24"/>
          <w:lang w:val="en"/>
        </w:rPr>
        <w:t>161–172.</w:t>
      </w:r>
      <w:bookmarkStart w:id="1" w:name="_ENREF_273"/>
    </w:p>
    <w:p w:rsidR="000F4E2A" w:rsidRPr="0089736A" w:rsidRDefault="000F4E2A" w:rsidP="005D714F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lang w:val="en-US"/>
        </w:rPr>
        <w:t xml:space="preserve">Stals R. 2010. The establishment and rapid spread of an alien invasive lady beetle: </w:t>
      </w:r>
      <w:r w:rsidRPr="0089736A">
        <w:rPr>
          <w:i/>
          <w:lang w:val="en-US"/>
        </w:rPr>
        <w:t>Harmonia axyridis</w:t>
      </w:r>
      <w:r w:rsidRPr="0089736A">
        <w:rPr>
          <w:lang w:val="en-US"/>
        </w:rPr>
        <w:t xml:space="preserve"> (Coleoptera: Coccinellidae) in southern Africa. IOBC/wprs Bulletin. 58: 125</w:t>
      </w:r>
      <w:r w:rsidRPr="0089736A">
        <w:rPr>
          <w:szCs w:val="24"/>
          <w:lang w:val="en"/>
        </w:rPr>
        <w:t>–</w:t>
      </w:r>
      <w:r w:rsidRPr="0089736A">
        <w:rPr>
          <w:lang w:val="en-US"/>
        </w:rPr>
        <w:t>132.</w:t>
      </w:r>
    </w:p>
    <w:bookmarkEnd w:id="1"/>
    <w:p w:rsidR="00C60975" w:rsidRPr="0089736A" w:rsidRDefault="001045B2" w:rsidP="00C60975">
      <w:pPr>
        <w:pStyle w:val="References"/>
        <w:numPr>
          <w:ilvl w:val="0"/>
          <w:numId w:val="0"/>
        </w:numPr>
        <w:ind w:left="567" w:hanging="567"/>
        <w:rPr>
          <w:szCs w:val="24"/>
          <w:lang w:val="en-US"/>
        </w:rPr>
      </w:pPr>
      <w:r w:rsidRPr="0089736A">
        <w:rPr>
          <w:szCs w:val="24"/>
          <w:lang w:val="en"/>
        </w:rPr>
        <w:t>Stephens J.</w:t>
      </w:r>
      <w:r w:rsidRPr="0089736A">
        <w:rPr>
          <w:szCs w:val="24"/>
          <w:lang w:val="en-US"/>
        </w:rPr>
        <w:t xml:space="preserve"> </w:t>
      </w:r>
      <w:r w:rsidRPr="0089736A">
        <w:rPr>
          <w:szCs w:val="24"/>
          <w:lang w:val="en"/>
        </w:rPr>
        <w:t>F.</w:t>
      </w:r>
      <w:r w:rsidRPr="0089736A">
        <w:rPr>
          <w:szCs w:val="24"/>
          <w:lang w:val="en-US"/>
        </w:rPr>
        <w:t xml:space="preserve"> </w:t>
      </w:r>
      <w:r w:rsidRPr="0089736A">
        <w:rPr>
          <w:szCs w:val="24"/>
          <w:lang w:val="en"/>
        </w:rPr>
        <w:t xml:space="preserve">1839. A </w:t>
      </w:r>
      <w:r w:rsidR="00F52C91" w:rsidRPr="0089736A">
        <w:rPr>
          <w:szCs w:val="24"/>
          <w:lang w:val="en"/>
        </w:rPr>
        <w:t>M</w:t>
      </w:r>
      <w:r w:rsidRPr="0089736A">
        <w:rPr>
          <w:szCs w:val="24"/>
          <w:lang w:val="en"/>
        </w:rPr>
        <w:t>anual of</w:t>
      </w:r>
      <w:r w:rsidRPr="0089736A">
        <w:rPr>
          <w:szCs w:val="24"/>
          <w:lang w:val="en-US"/>
        </w:rPr>
        <w:t xml:space="preserve"> </w:t>
      </w:r>
      <w:r w:rsidRPr="0089736A">
        <w:rPr>
          <w:szCs w:val="24"/>
          <w:lang w:val="en"/>
        </w:rPr>
        <w:t>British Coleoptera. London: Longman,</w:t>
      </w:r>
      <w:r w:rsidRPr="0089736A">
        <w:rPr>
          <w:szCs w:val="24"/>
          <w:lang w:val="en-US"/>
        </w:rPr>
        <w:t xml:space="preserve"> </w:t>
      </w:r>
      <w:r w:rsidRPr="0089736A">
        <w:rPr>
          <w:szCs w:val="24"/>
          <w:lang w:val="en"/>
        </w:rPr>
        <w:t>Orme, Brown, Green, and</w:t>
      </w:r>
      <w:r w:rsidRPr="0089736A">
        <w:rPr>
          <w:szCs w:val="24"/>
          <w:lang w:val="en-US"/>
        </w:rPr>
        <w:t xml:space="preserve"> </w:t>
      </w:r>
      <w:r w:rsidRPr="0089736A">
        <w:rPr>
          <w:szCs w:val="24"/>
          <w:lang w:val="en"/>
        </w:rPr>
        <w:t>Longmans</w:t>
      </w:r>
      <w:r w:rsidR="00F52C91" w:rsidRPr="0089736A">
        <w:rPr>
          <w:szCs w:val="24"/>
          <w:lang w:val="en"/>
        </w:rPr>
        <w:t>.</w:t>
      </w:r>
      <w:r w:rsidRPr="0089736A">
        <w:rPr>
          <w:szCs w:val="24"/>
          <w:lang w:val="en"/>
        </w:rPr>
        <w:t xml:space="preserve"> 443p.</w:t>
      </w:r>
    </w:p>
    <w:p w:rsidR="00C60975" w:rsidRPr="0089736A" w:rsidRDefault="00284843" w:rsidP="00C60975">
      <w:pPr>
        <w:pStyle w:val="References"/>
        <w:numPr>
          <w:ilvl w:val="0"/>
          <w:numId w:val="0"/>
        </w:numPr>
        <w:ind w:left="567" w:hanging="567"/>
        <w:rPr>
          <w:szCs w:val="24"/>
          <w:lang w:val="en-US"/>
        </w:rPr>
      </w:pPr>
      <w:r w:rsidRPr="0089736A">
        <w:rPr>
          <w:iCs/>
          <w:szCs w:val="24"/>
          <w:lang w:val="en"/>
        </w:rPr>
        <w:t>Tsutsui N.</w:t>
      </w:r>
      <w:r w:rsidRPr="0089736A">
        <w:rPr>
          <w:iCs/>
          <w:szCs w:val="24"/>
          <w:lang w:val="en-US"/>
        </w:rPr>
        <w:t xml:space="preserve"> </w:t>
      </w:r>
      <w:r w:rsidRPr="0089736A">
        <w:rPr>
          <w:iCs/>
          <w:szCs w:val="24"/>
          <w:lang w:val="en"/>
        </w:rPr>
        <w:t>D., Suarez A.</w:t>
      </w:r>
      <w:r w:rsidRPr="0089736A">
        <w:rPr>
          <w:iCs/>
          <w:szCs w:val="24"/>
          <w:lang w:val="en-US"/>
        </w:rPr>
        <w:t xml:space="preserve"> </w:t>
      </w:r>
      <w:r w:rsidRPr="0089736A">
        <w:rPr>
          <w:iCs/>
          <w:szCs w:val="24"/>
          <w:lang w:val="en"/>
        </w:rPr>
        <w:t>V., Holway D.</w:t>
      </w:r>
      <w:r w:rsidRPr="0089736A">
        <w:rPr>
          <w:iCs/>
          <w:szCs w:val="24"/>
          <w:lang w:val="en-US"/>
        </w:rPr>
        <w:t xml:space="preserve"> </w:t>
      </w:r>
      <w:r w:rsidRPr="0089736A">
        <w:rPr>
          <w:iCs/>
          <w:szCs w:val="24"/>
          <w:lang w:val="en"/>
        </w:rPr>
        <w:t>A., Case T.</w:t>
      </w:r>
      <w:r w:rsidRPr="0089736A">
        <w:rPr>
          <w:iCs/>
          <w:szCs w:val="24"/>
          <w:lang w:val="en-US"/>
        </w:rPr>
        <w:t xml:space="preserve"> </w:t>
      </w:r>
      <w:r w:rsidRPr="0089736A">
        <w:rPr>
          <w:iCs/>
          <w:szCs w:val="24"/>
          <w:lang w:val="en"/>
        </w:rPr>
        <w:t>J.</w:t>
      </w:r>
      <w:r w:rsidRPr="0089736A">
        <w:rPr>
          <w:szCs w:val="24"/>
          <w:lang w:val="en"/>
        </w:rPr>
        <w:t xml:space="preserve"> 2000. Reduced genetic variation and the success of an invasive species. Proceedings of the National Academy of Sciences.</w:t>
      </w:r>
      <w:r w:rsidR="00E92237" w:rsidRPr="0089736A">
        <w:rPr>
          <w:szCs w:val="24"/>
          <w:lang w:val="en"/>
        </w:rPr>
        <w:t xml:space="preserve"> </w:t>
      </w:r>
      <w:r w:rsidRPr="0089736A">
        <w:rPr>
          <w:szCs w:val="24"/>
          <w:lang w:val="en"/>
        </w:rPr>
        <w:t>97</w:t>
      </w:r>
      <w:r w:rsidR="00E92237" w:rsidRPr="0089736A">
        <w:rPr>
          <w:szCs w:val="24"/>
          <w:lang w:val="en-US"/>
        </w:rPr>
        <w:t xml:space="preserve"> (</w:t>
      </w:r>
      <w:r w:rsidRPr="0089736A">
        <w:rPr>
          <w:szCs w:val="24"/>
          <w:lang w:val="en"/>
        </w:rPr>
        <w:t>11</w:t>
      </w:r>
      <w:r w:rsidR="00E92237" w:rsidRPr="0089736A">
        <w:rPr>
          <w:szCs w:val="24"/>
          <w:lang w:val="en-US"/>
        </w:rPr>
        <w:t>):</w:t>
      </w:r>
      <w:r w:rsidRPr="0089736A">
        <w:rPr>
          <w:szCs w:val="24"/>
          <w:lang w:val="en"/>
        </w:rPr>
        <w:t xml:space="preserve"> 5948–5953.</w:t>
      </w:r>
    </w:p>
    <w:p w:rsidR="00C60975" w:rsidRPr="0089736A" w:rsidRDefault="00284843" w:rsidP="00C60975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  <w:lang w:val="en"/>
        </w:rPr>
        <w:t>Ukrainsky A.</w:t>
      </w:r>
      <w:r w:rsidRPr="0089736A">
        <w:rPr>
          <w:iCs/>
          <w:szCs w:val="24"/>
          <w:lang w:val="en-US"/>
        </w:rPr>
        <w:t xml:space="preserve"> </w:t>
      </w:r>
      <w:r w:rsidRPr="0089736A">
        <w:rPr>
          <w:iCs/>
          <w:szCs w:val="24"/>
          <w:lang w:val="en"/>
        </w:rPr>
        <w:t>S., Orlova-Bienkowskaja M.</w:t>
      </w:r>
      <w:r w:rsidRPr="0089736A">
        <w:rPr>
          <w:iCs/>
          <w:szCs w:val="24"/>
          <w:lang w:val="en-US"/>
        </w:rPr>
        <w:t xml:space="preserve"> </w:t>
      </w:r>
      <w:r w:rsidRPr="0089736A">
        <w:rPr>
          <w:iCs/>
          <w:szCs w:val="24"/>
          <w:lang w:val="en"/>
        </w:rPr>
        <w:t>J</w:t>
      </w:r>
      <w:r w:rsidRPr="0089736A">
        <w:rPr>
          <w:szCs w:val="24"/>
          <w:lang w:val="en"/>
        </w:rPr>
        <w:t xml:space="preserve">. </w:t>
      </w:r>
      <w:r w:rsidRPr="0089736A">
        <w:rPr>
          <w:szCs w:val="24"/>
          <w:lang w:val="en-US"/>
        </w:rPr>
        <w:t>2014</w:t>
      </w:r>
      <w:r w:rsidRPr="0089736A">
        <w:rPr>
          <w:szCs w:val="24"/>
          <w:lang w:val="en"/>
        </w:rPr>
        <w:t>. E</w:t>
      </w:r>
      <w:r w:rsidRPr="0089736A">
        <w:rPr>
          <w:szCs w:val="24"/>
          <w:lang w:val="en-US"/>
        </w:rPr>
        <w:t>xpansion</w:t>
      </w:r>
      <w:r w:rsidRPr="0089736A">
        <w:rPr>
          <w:szCs w:val="24"/>
          <w:lang w:val="en"/>
        </w:rPr>
        <w:t xml:space="preserve"> of </w:t>
      </w:r>
      <w:r w:rsidRPr="0089736A">
        <w:rPr>
          <w:i/>
          <w:iCs/>
          <w:szCs w:val="24"/>
          <w:lang w:val="en"/>
        </w:rPr>
        <w:t>Harmonia axyridis</w:t>
      </w:r>
      <w:r w:rsidRPr="0089736A">
        <w:rPr>
          <w:szCs w:val="24"/>
          <w:lang w:val="en"/>
        </w:rPr>
        <w:t xml:space="preserve"> Pallas </w:t>
      </w:r>
      <w:r w:rsidRPr="0089736A">
        <w:rPr>
          <w:szCs w:val="24"/>
          <w:lang w:val="en-US"/>
        </w:rPr>
        <w:t>(Coleoptera: Coccinellidae) to European Russia and adjacent regions. Biological Invasions</w:t>
      </w:r>
      <w:r w:rsidRPr="0089736A">
        <w:rPr>
          <w:szCs w:val="24"/>
          <w:lang w:val="en"/>
        </w:rPr>
        <w:t>.</w:t>
      </w:r>
      <w:r w:rsidRPr="0089736A">
        <w:rPr>
          <w:szCs w:val="24"/>
          <w:lang w:val="en-US"/>
        </w:rPr>
        <w:t xml:space="preserve"> </w:t>
      </w:r>
      <w:r w:rsidRPr="0089736A">
        <w:rPr>
          <w:szCs w:val="24"/>
          <w:lang w:val="en"/>
        </w:rPr>
        <w:t>16</w:t>
      </w:r>
      <w:r w:rsidR="00783D9C" w:rsidRPr="0089736A">
        <w:rPr>
          <w:szCs w:val="24"/>
        </w:rPr>
        <w:t xml:space="preserve"> (</w:t>
      </w:r>
      <w:r w:rsidRPr="0089736A">
        <w:rPr>
          <w:szCs w:val="24"/>
          <w:lang w:val="en-US"/>
        </w:rPr>
        <w:t>5</w:t>
      </w:r>
      <w:r w:rsidR="00783D9C" w:rsidRPr="0089736A">
        <w:rPr>
          <w:szCs w:val="24"/>
        </w:rPr>
        <w:t>):</w:t>
      </w:r>
      <w:r w:rsidRPr="0089736A">
        <w:rPr>
          <w:szCs w:val="24"/>
          <w:lang w:val="en"/>
        </w:rPr>
        <w:t xml:space="preserve"> 1003</w:t>
      </w:r>
      <w:r w:rsidRPr="0089736A">
        <w:rPr>
          <w:szCs w:val="24"/>
          <w:lang w:val="en-US"/>
        </w:rPr>
        <w:t>–</w:t>
      </w:r>
      <w:r w:rsidR="00783D9C" w:rsidRPr="0089736A">
        <w:rPr>
          <w:szCs w:val="24"/>
          <w:lang w:val="en"/>
        </w:rPr>
        <w:t>1008.</w:t>
      </w:r>
      <w:r w:rsidRPr="0089736A">
        <w:rPr>
          <w:szCs w:val="24"/>
          <w:lang w:val="en-US"/>
        </w:rPr>
        <w:t xml:space="preserve"> </w:t>
      </w:r>
    </w:p>
    <w:p w:rsidR="00C60975" w:rsidRPr="0089736A" w:rsidRDefault="00284843" w:rsidP="00C60975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  <w:lang w:val="en-US"/>
        </w:rPr>
        <w:t>Webb D. A.</w:t>
      </w:r>
      <w:r w:rsidRPr="0089736A">
        <w:rPr>
          <w:szCs w:val="24"/>
          <w:lang w:val="en-US"/>
        </w:rPr>
        <w:t xml:space="preserve"> 1985. What are the criteria for presuming native status?</w:t>
      </w:r>
      <w:r w:rsidR="00EF0EAB" w:rsidRPr="0089736A">
        <w:rPr>
          <w:szCs w:val="24"/>
          <w:lang w:val="en-US"/>
        </w:rPr>
        <w:t xml:space="preserve"> Watsonia.</w:t>
      </w:r>
      <w:r w:rsidR="00EF0EAB" w:rsidRPr="0089736A">
        <w:rPr>
          <w:szCs w:val="24"/>
        </w:rPr>
        <w:t xml:space="preserve"> </w:t>
      </w:r>
      <w:r w:rsidRPr="0089736A">
        <w:rPr>
          <w:szCs w:val="24"/>
          <w:lang w:val="en-US"/>
        </w:rPr>
        <w:t>15</w:t>
      </w:r>
      <w:r w:rsidR="00EF0EAB" w:rsidRPr="0089736A">
        <w:rPr>
          <w:szCs w:val="24"/>
        </w:rPr>
        <w:t xml:space="preserve"> (</w:t>
      </w:r>
      <w:r w:rsidRPr="0089736A">
        <w:rPr>
          <w:szCs w:val="24"/>
          <w:lang w:val="en-US"/>
        </w:rPr>
        <w:t>3</w:t>
      </w:r>
      <w:r w:rsidR="00EF0EAB" w:rsidRPr="0089736A">
        <w:rPr>
          <w:szCs w:val="24"/>
        </w:rPr>
        <w:t xml:space="preserve">): </w:t>
      </w:r>
      <w:r w:rsidRPr="0089736A">
        <w:rPr>
          <w:szCs w:val="24"/>
          <w:lang w:val="en-US"/>
        </w:rPr>
        <w:t>231–236.</w:t>
      </w:r>
    </w:p>
    <w:p w:rsidR="00C60975" w:rsidRPr="0089736A" w:rsidRDefault="00284843" w:rsidP="00C60975">
      <w:pPr>
        <w:pStyle w:val="References"/>
        <w:numPr>
          <w:ilvl w:val="0"/>
          <w:numId w:val="0"/>
        </w:numPr>
        <w:ind w:left="567" w:hanging="567"/>
        <w:rPr>
          <w:szCs w:val="24"/>
        </w:rPr>
      </w:pPr>
      <w:r w:rsidRPr="0089736A">
        <w:rPr>
          <w:iCs/>
          <w:szCs w:val="24"/>
          <w:lang w:val="en-US"/>
        </w:rPr>
        <w:t>Wyatt T., Carlton J. T.</w:t>
      </w:r>
      <w:r w:rsidRPr="0089736A">
        <w:rPr>
          <w:szCs w:val="24"/>
          <w:lang w:val="en-US"/>
        </w:rPr>
        <w:t xml:space="preserve"> 2002. Phytoplankton introductions in European coastal waters: why are so few invasions reported? </w:t>
      </w:r>
      <w:r w:rsidR="00E435FD" w:rsidRPr="0089736A">
        <w:rPr>
          <w:szCs w:val="24"/>
          <w:lang w:val="en-US"/>
        </w:rPr>
        <w:t xml:space="preserve">CIESM Workshop Monographs. </w:t>
      </w:r>
      <w:r w:rsidR="000B656D" w:rsidRPr="0089736A">
        <w:rPr>
          <w:szCs w:val="24"/>
          <w:lang w:val="en-US"/>
        </w:rPr>
        <w:t xml:space="preserve">Istanbul. </w:t>
      </w:r>
      <w:r w:rsidR="00E435FD" w:rsidRPr="0089736A">
        <w:rPr>
          <w:szCs w:val="24"/>
          <w:lang w:val="en-US"/>
        </w:rPr>
        <w:t>2:</w:t>
      </w:r>
      <w:r w:rsidRPr="0089736A">
        <w:rPr>
          <w:szCs w:val="24"/>
          <w:lang w:val="en-US"/>
        </w:rPr>
        <w:t xml:space="preserve"> 41–46. </w:t>
      </w:r>
    </w:p>
    <w:p w:rsidR="005704E1" w:rsidRPr="0089736A" w:rsidRDefault="005704E1" w:rsidP="00C60975">
      <w:pPr>
        <w:pStyle w:val="References"/>
        <w:numPr>
          <w:ilvl w:val="0"/>
          <w:numId w:val="0"/>
        </w:numPr>
        <w:ind w:left="567" w:hanging="567"/>
        <w:rPr>
          <w:szCs w:val="24"/>
          <w:lang w:val="en-US"/>
        </w:rPr>
      </w:pPr>
      <w:r w:rsidRPr="0089736A">
        <w:rPr>
          <w:szCs w:val="24"/>
          <w:lang w:val="en-US"/>
        </w:rPr>
        <w:t>Zhang Z. Q. 2013. Phylum Arthropoda. In: Zhang Z.-Q.</w:t>
      </w:r>
      <w:r w:rsidR="005E7AE5" w:rsidRPr="0089736A">
        <w:rPr>
          <w:szCs w:val="24"/>
          <w:lang w:val="en-US"/>
        </w:rPr>
        <w:t xml:space="preserve"> </w:t>
      </w:r>
      <w:r w:rsidRPr="0089736A">
        <w:rPr>
          <w:szCs w:val="24"/>
          <w:lang w:val="en-US"/>
        </w:rPr>
        <w:t>(ed.)</w:t>
      </w:r>
      <w:r w:rsidR="00A136AB" w:rsidRPr="0089736A">
        <w:rPr>
          <w:szCs w:val="24"/>
          <w:lang w:val="en-US"/>
        </w:rPr>
        <w:t>.</w:t>
      </w:r>
      <w:r w:rsidRPr="0089736A">
        <w:rPr>
          <w:szCs w:val="24"/>
          <w:lang w:val="en-US"/>
        </w:rPr>
        <w:t xml:space="preserve"> Animal Biodiversity: An Outline of Higher-level Classification and Survey of Taxonomic Richness (Addenda 2013). Zootaxa 3703</w:t>
      </w:r>
      <w:r w:rsidR="005E7AE5" w:rsidRPr="0089736A">
        <w:rPr>
          <w:szCs w:val="24"/>
          <w:lang w:val="en-US"/>
        </w:rPr>
        <w:t xml:space="preserve"> </w:t>
      </w:r>
      <w:r w:rsidRPr="0089736A">
        <w:rPr>
          <w:szCs w:val="24"/>
          <w:lang w:val="en-US"/>
        </w:rPr>
        <w:t>(1): 17–26.</w:t>
      </w:r>
    </w:p>
    <w:p w:rsidR="00284843" w:rsidRPr="0089736A" w:rsidRDefault="00284843" w:rsidP="00284843">
      <w:pPr>
        <w:pStyle w:val="BodyLNoTab"/>
        <w:rPr>
          <w:lang w:val="en-US"/>
        </w:rPr>
      </w:pPr>
    </w:p>
    <w:p w:rsidR="005E7AE5" w:rsidRPr="0089736A" w:rsidRDefault="005E7AE5" w:rsidP="005E7AE5">
      <w:pPr>
        <w:pStyle w:val="BodyLNoTab"/>
        <w:jc w:val="center"/>
        <w:rPr>
          <w:caps/>
          <w:lang w:val="en-US"/>
        </w:rPr>
      </w:pPr>
      <w:r w:rsidRPr="0089736A">
        <w:rPr>
          <w:caps/>
          <w:lang w:val="en-US"/>
        </w:rPr>
        <w:t>Is it possible to distinguish alien species of beetles (Coleoptera) from native ones?</w:t>
      </w:r>
    </w:p>
    <w:p w:rsidR="005E7AE5" w:rsidRPr="0089736A" w:rsidRDefault="005E7AE5" w:rsidP="005E7AE5">
      <w:pPr>
        <w:pStyle w:val="BodyL"/>
        <w:jc w:val="center"/>
        <w:rPr>
          <w:lang w:val="en-US"/>
        </w:rPr>
      </w:pPr>
    </w:p>
    <w:p w:rsidR="005E7AE5" w:rsidRPr="0089736A" w:rsidRDefault="005E7AE5" w:rsidP="005E7AE5">
      <w:pPr>
        <w:pStyle w:val="BodyL"/>
        <w:ind w:firstLine="0"/>
        <w:jc w:val="center"/>
        <w:rPr>
          <w:lang w:val="en-US"/>
        </w:rPr>
      </w:pPr>
      <w:r w:rsidRPr="0089736A">
        <w:rPr>
          <w:lang w:val="en-US"/>
        </w:rPr>
        <w:t>M. Ja. Orlova-Bienkowskaja</w:t>
      </w:r>
    </w:p>
    <w:p w:rsidR="005E7AE5" w:rsidRPr="0089736A" w:rsidRDefault="005E7AE5" w:rsidP="005E7AE5">
      <w:pPr>
        <w:pStyle w:val="BodyL"/>
        <w:ind w:firstLine="0"/>
        <w:rPr>
          <w:i/>
          <w:lang w:val="en-US"/>
        </w:rPr>
      </w:pPr>
    </w:p>
    <w:p w:rsidR="005E7AE5" w:rsidRPr="0089736A" w:rsidRDefault="005E7AE5" w:rsidP="00A136AB">
      <w:pPr>
        <w:pStyle w:val="BodyL"/>
        <w:ind w:firstLine="0"/>
        <w:jc w:val="left"/>
        <w:rPr>
          <w:lang w:val="en-US"/>
        </w:rPr>
      </w:pPr>
      <w:r w:rsidRPr="0089736A">
        <w:rPr>
          <w:i/>
          <w:lang w:val="en-US"/>
        </w:rPr>
        <w:t>Key words</w:t>
      </w:r>
      <w:r w:rsidRPr="0089736A">
        <w:rPr>
          <w:lang w:val="en-US"/>
        </w:rPr>
        <w:t>: biological invasion, alien species, beetle</w:t>
      </w:r>
      <w:r w:rsidR="00A136AB" w:rsidRPr="0089736A">
        <w:rPr>
          <w:lang w:val="en-US"/>
        </w:rPr>
        <w:t>s</w:t>
      </w:r>
      <w:r w:rsidRPr="0089736A">
        <w:rPr>
          <w:lang w:val="en-US"/>
        </w:rPr>
        <w:t>, Coleoptera, range, disjunction.</w:t>
      </w:r>
    </w:p>
    <w:p w:rsidR="005E7AE5" w:rsidRPr="0089736A" w:rsidRDefault="005E7AE5" w:rsidP="005E7AE5">
      <w:pPr>
        <w:pStyle w:val="BodyL"/>
        <w:rPr>
          <w:lang w:val="en-US"/>
        </w:rPr>
      </w:pPr>
    </w:p>
    <w:p w:rsidR="00284843" w:rsidRPr="0089736A" w:rsidRDefault="00284843" w:rsidP="009E56B0">
      <w:pPr>
        <w:pStyle w:val="BodyLNoTab"/>
        <w:jc w:val="center"/>
        <w:rPr>
          <w:caps/>
          <w:lang w:val="en-US"/>
        </w:rPr>
      </w:pPr>
      <w:r w:rsidRPr="0089736A">
        <w:rPr>
          <w:caps/>
          <w:lang w:val="en-US"/>
        </w:rPr>
        <w:t>Summary</w:t>
      </w:r>
    </w:p>
    <w:p w:rsidR="00284843" w:rsidRPr="0089736A" w:rsidRDefault="00284843" w:rsidP="009E56B0">
      <w:pPr>
        <w:pStyle w:val="BodyLNoTab"/>
        <w:jc w:val="center"/>
        <w:rPr>
          <w:lang w:val="en-US"/>
        </w:rPr>
      </w:pPr>
    </w:p>
    <w:p w:rsidR="00284843" w:rsidRPr="00277025" w:rsidRDefault="00284843" w:rsidP="005E7AE5">
      <w:pPr>
        <w:pStyle w:val="BodyLNoTab"/>
        <w:ind w:firstLine="567"/>
        <w:rPr>
          <w:lang w:val="en-US"/>
        </w:rPr>
      </w:pPr>
      <w:r w:rsidRPr="0089736A">
        <w:rPr>
          <w:lang w:val="en-US"/>
        </w:rPr>
        <w:t xml:space="preserve">Species established outside their native range are termed alien. </w:t>
      </w:r>
      <w:r w:rsidR="00793F79" w:rsidRPr="0089736A">
        <w:rPr>
          <w:bCs/>
          <w:lang w:val="en-US"/>
        </w:rPr>
        <w:t xml:space="preserve">Biological invasions of beetles are poorly studied. </w:t>
      </w:r>
      <w:r w:rsidR="00793F79" w:rsidRPr="0089736A">
        <w:rPr>
          <w:lang w:val="en-US"/>
        </w:rPr>
        <w:t>D</w:t>
      </w:r>
      <w:r w:rsidRPr="0089736A">
        <w:rPr>
          <w:lang w:val="en-US"/>
        </w:rPr>
        <w:t>istinguishing between alien and native species is necessary for conservation as well as for taxonomic, zoogeographic and evolutionary studies.</w:t>
      </w:r>
      <w:r w:rsidRPr="0089736A">
        <w:rPr>
          <w:bCs/>
          <w:lang w:val="en-US"/>
        </w:rPr>
        <w:t xml:space="preserve"> </w:t>
      </w:r>
      <w:r w:rsidR="00793F79" w:rsidRPr="0089736A">
        <w:rPr>
          <w:bCs/>
          <w:lang w:val="en-US"/>
        </w:rPr>
        <w:t xml:space="preserve">It constitutes </w:t>
      </w:r>
      <w:r w:rsidRPr="0089736A">
        <w:rPr>
          <w:bCs/>
          <w:lang w:val="en-US"/>
        </w:rPr>
        <w:t>a difficult problem</w:t>
      </w:r>
      <w:r w:rsidR="00793F79" w:rsidRPr="0089736A">
        <w:rPr>
          <w:bCs/>
          <w:lang w:val="en-US"/>
        </w:rPr>
        <w:t>,</w:t>
      </w:r>
      <w:r w:rsidRPr="0089736A">
        <w:rPr>
          <w:bCs/>
          <w:lang w:val="en-US"/>
        </w:rPr>
        <w:t xml:space="preserve"> </w:t>
      </w:r>
      <w:r w:rsidR="00793F79" w:rsidRPr="0089736A">
        <w:rPr>
          <w:bCs/>
          <w:lang w:val="en-US"/>
        </w:rPr>
        <w:lastRenderedPageBreak/>
        <w:t>b</w:t>
      </w:r>
      <w:r w:rsidRPr="0089736A">
        <w:rPr>
          <w:bCs/>
          <w:lang w:val="en-US"/>
        </w:rPr>
        <w:t xml:space="preserve">ut the experience of botany and some branches of zoology </w:t>
      </w:r>
      <w:r w:rsidR="00793F79" w:rsidRPr="0089736A">
        <w:rPr>
          <w:bCs/>
          <w:lang w:val="en-US"/>
        </w:rPr>
        <w:t>gives reasons to believe</w:t>
      </w:r>
      <w:r w:rsidRPr="0089736A">
        <w:rPr>
          <w:bCs/>
          <w:lang w:val="en-US"/>
        </w:rPr>
        <w:t xml:space="preserve"> that </w:t>
      </w:r>
      <w:r w:rsidR="00793F79" w:rsidRPr="0089736A">
        <w:rPr>
          <w:bCs/>
          <w:lang w:val="en-US"/>
        </w:rPr>
        <w:t xml:space="preserve">it </w:t>
      </w:r>
      <w:r w:rsidRPr="0089736A">
        <w:rPr>
          <w:bCs/>
          <w:lang w:val="en-US"/>
        </w:rPr>
        <w:t>is not insoluble. The following criteria for distinguishing alien beetle species from native ones are proposed base</w:t>
      </w:r>
      <w:r w:rsidR="00793F79" w:rsidRPr="0089736A">
        <w:rPr>
          <w:bCs/>
          <w:lang w:val="en-US"/>
        </w:rPr>
        <w:t>d</w:t>
      </w:r>
      <w:r w:rsidRPr="0089736A">
        <w:rPr>
          <w:bCs/>
          <w:lang w:val="en-US"/>
        </w:rPr>
        <w:t xml:space="preserve"> o</w:t>
      </w:r>
      <w:r w:rsidR="00793F79" w:rsidRPr="0089736A">
        <w:rPr>
          <w:bCs/>
          <w:lang w:val="en-US"/>
        </w:rPr>
        <w:t>n</w:t>
      </w:r>
      <w:r w:rsidRPr="0089736A">
        <w:rPr>
          <w:bCs/>
          <w:lang w:val="en-US"/>
        </w:rPr>
        <w:t xml:space="preserve"> criteria developed for plants, algae, mammals and marine invertebrates: </w:t>
      </w:r>
      <w:r w:rsidRPr="0089736A">
        <w:rPr>
          <w:lang w:val="en-US"/>
        </w:rPr>
        <w:t xml:space="preserve">1) detection of established population of species, which has not been recorded before in the region; 2) disjunction of </w:t>
      </w:r>
      <w:r w:rsidR="00793F79" w:rsidRPr="0089736A">
        <w:rPr>
          <w:lang w:val="en-US"/>
        </w:rPr>
        <w:t xml:space="preserve">the </w:t>
      </w:r>
      <w:r w:rsidRPr="0089736A">
        <w:rPr>
          <w:lang w:val="en-US"/>
        </w:rPr>
        <w:t xml:space="preserve">range which cannot be explained by disjunction of suitable landscapes or ranges of host plants; 3) expansion of </w:t>
      </w:r>
      <w:r w:rsidR="00793F79" w:rsidRPr="0089736A">
        <w:rPr>
          <w:lang w:val="en-US"/>
        </w:rPr>
        <w:t xml:space="preserve">a </w:t>
      </w:r>
      <w:r w:rsidRPr="0089736A">
        <w:rPr>
          <w:lang w:val="en-US"/>
        </w:rPr>
        <w:t>part of the range distant from the main part of the range; 4) highly locali</w:t>
      </w:r>
      <w:r w:rsidR="005E7AE5" w:rsidRPr="0089736A">
        <w:rPr>
          <w:lang w:val="en-US"/>
        </w:rPr>
        <w:t>z</w:t>
      </w:r>
      <w:r w:rsidRPr="0089736A">
        <w:rPr>
          <w:lang w:val="en-US"/>
        </w:rPr>
        <w:t>ed distribution in an area adjacent to recogni</w:t>
      </w:r>
      <w:r w:rsidR="005E7AE5" w:rsidRPr="0089736A">
        <w:rPr>
          <w:lang w:val="en-US"/>
        </w:rPr>
        <w:t>z</w:t>
      </w:r>
      <w:r w:rsidRPr="0089736A">
        <w:rPr>
          <w:lang w:val="en-US"/>
        </w:rPr>
        <w:t xml:space="preserve">ed pathway; 5) establishment in other regions; 6) dependency on a non-native species (feeding on alien host plant or animal); 7) </w:t>
      </w:r>
      <w:r w:rsidRPr="0089736A">
        <w:rPr>
          <w:rStyle w:val="hps"/>
          <w:szCs w:val="24"/>
          <w:lang w:val="en"/>
        </w:rPr>
        <w:t>absence</w:t>
      </w:r>
      <w:r w:rsidRPr="0089736A">
        <w:rPr>
          <w:rStyle w:val="hps"/>
          <w:szCs w:val="24"/>
          <w:lang w:val="en-US"/>
        </w:rPr>
        <w:t xml:space="preserve"> </w:t>
      </w:r>
      <w:r w:rsidRPr="0089736A">
        <w:rPr>
          <w:rStyle w:val="hps"/>
          <w:szCs w:val="24"/>
          <w:lang w:val="en"/>
        </w:rPr>
        <w:t>of</w:t>
      </w:r>
      <w:r w:rsidRPr="0089736A">
        <w:rPr>
          <w:rStyle w:val="hps"/>
          <w:szCs w:val="24"/>
          <w:lang w:val="en-US"/>
        </w:rPr>
        <w:t xml:space="preserve"> </w:t>
      </w:r>
      <w:r w:rsidRPr="0089736A">
        <w:rPr>
          <w:rStyle w:val="hps"/>
          <w:szCs w:val="24"/>
          <w:lang w:val="en"/>
        </w:rPr>
        <w:t>specific</w:t>
      </w:r>
      <w:r w:rsidRPr="0089736A">
        <w:rPr>
          <w:rStyle w:val="shorttext"/>
          <w:szCs w:val="24"/>
          <w:lang w:val="en-US"/>
        </w:rPr>
        <w:t xml:space="preserve"> </w:t>
      </w:r>
      <w:r w:rsidRPr="0089736A">
        <w:rPr>
          <w:rStyle w:val="hps"/>
          <w:szCs w:val="24"/>
          <w:lang w:val="en"/>
        </w:rPr>
        <w:t>parasites</w:t>
      </w:r>
      <w:r w:rsidRPr="0089736A">
        <w:rPr>
          <w:lang w:val="en-US"/>
        </w:rPr>
        <w:t xml:space="preserve"> in this region and </w:t>
      </w:r>
      <w:r w:rsidR="00793F79" w:rsidRPr="0089736A">
        <w:rPr>
          <w:lang w:val="en-US"/>
        </w:rPr>
        <w:t>their</w:t>
      </w:r>
      <w:r w:rsidRPr="0089736A">
        <w:rPr>
          <w:lang w:val="en-US"/>
        </w:rPr>
        <w:t xml:space="preserve"> presence in </w:t>
      </w:r>
      <w:r w:rsidR="00793F79" w:rsidRPr="0089736A">
        <w:rPr>
          <w:lang w:val="en-US"/>
        </w:rPr>
        <w:t xml:space="preserve">some </w:t>
      </w:r>
      <w:r w:rsidRPr="0089736A">
        <w:rPr>
          <w:lang w:val="en-US"/>
        </w:rPr>
        <w:t xml:space="preserve">other region; 8) </w:t>
      </w:r>
      <w:r w:rsidR="00793F79" w:rsidRPr="0089736A">
        <w:rPr>
          <w:lang w:val="en-US"/>
        </w:rPr>
        <w:t>associat</w:t>
      </w:r>
      <w:r w:rsidRPr="0089736A">
        <w:rPr>
          <w:lang w:val="en-US"/>
        </w:rPr>
        <w:t>ion with anthropo</w:t>
      </w:r>
      <w:r w:rsidR="005E7AE5" w:rsidRPr="0089736A">
        <w:rPr>
          <w:lang w:val="en-US"/>
        </w:rPr>
        <w:t>g</w:t>
      </w:r>
      <w:r w:rsidRPr="0089736A">
        <w:rPr>
          <w:lang w:val="en-US"/>
        </w:rPr>
        <w:t xml:space="preserve">enic biotopes; 9) sharp fluctuation </w:t>
      </w:r>
      <w:r w:rsidR="00793F79" w:rsidRPr="0089736A">
        <w:rPr>
          <w:lang w:val="en-US"/>
        </w:rPr>
        <w:t>of</w:t>
      </w:r>
      <w:r w:rsidRPr="0089736A">
        <w:rPr>
          <w:lang w:val="en-US"/>
        </w:rPr>
        <w:t xml:space="preserve"> abundance; 10) lack of taxonomically close species in this region and their presence in another region; 11) detection </w:t>
      </w:r>
      <w:r w:rsidR="00753066" w:rsidRPr="0089736A">
        <w:rPr>
          <w:lang w:val="en-US"/>
        </w:rPr>
        <w:t xml:space="preserve">in the region </w:t>
      </w:r>
      <w:r w:rsidRPr="0089736A">
        <w:rPr>
          <w:lang w:val="en-US"/>
        </w:rPr>
        <w:t xml:space="preserve">of two or more taxonomically and/or ecologically close species typical </w:t>
      </w:r>
      <w:r w:rsidR="00753066" w:rsidRPr="0089736A">
        <w:rPr>
          <w:lang w:val="en-US"/>
        </w:rPr>
        <w:t>of</w:t>
      </w:r>
      <w:r w:rsidRPr="0089736A">
        <w:rPr>
          <w:lang w:val="en-US"/>
        </w:rPr>
        <w:t xml:space="preserve"> </w:t>
      </w:r>
      <w:r w:rsidR="00AD4051" w:rsidRPr="0089736A">
        <w:rPr>
          <w:lang w:val="en-US"/>
        </w:rPr>
        <w:t>another region</w:t>
      </w:r>
      <w:r w:rsidRPr="0089736A">
        <w:rPr>
          <w:lang w:val="en-US"/>
        </w:rPr>
        <w:t>; 12) presence of recogni</w:t>
      </w:r>
      <w:r w:rsidR="005E7AE5" w:rsidRPr="0089736A">
        <w:rPr>
          <w:lang w:val="en-US"/>
        </w:rPr>
        <w:t>z</w:t>
      </w:r>
      <w:r w:rsidRPr="0089736A">
        <w:rPr>
          <w:lang w:val="en-US"/>
        </w:rPr>
        <w:t>ed vectors of invasion; 13) low genetic diversity; 14) reproduction by parthenogenesis or inbreeding</w:t>
      </w:r>
      <w:r w:rsidRPr="0089736A">
        <w:rPr>
          <w:bCs/>
          <w:lang w:val="en-US"/>
        </w:rPr>
        <w:t xml:space="preserve">. These criteria are indirect evidences of alien status of </w:t>
      </w:r>
      <w:r w:rsidR="00CB0493" w:rsidRPr="0089736A">
        <w:rPr>
          <w:bCs/>
          <w:lang w:val="en-US"/>
        </w:rPr>
        <w:t>a</w:t>
      </w:r>
      <w:r w:rsidRPr="0089736A">
        <w:rPr>
          <w:bCs/>
          <w:lang w:val="en-US"/>
        </w:rPr>
        <w:t xml:space="preserve"> species in </w:t>
      </w:r>
      <w:r w:rsidR="00CB0493" w:rsidRPr="0089736A">
        <w:rPr>
          <w:bCs/>
          <w:lang w:val="en-US"/>
        </w:rPr>
        <w:t>certain</w:t>
      </w:r>
      <w:r w:rsidRPr="0089736A">
        <w:rPr>
          <w:bCs/>
          <w:lang w:val="en-US"/>
        </w:rPr>
        <w:t xml:space="preserve"> territory, because </w:t>
      </w:r>
      <w:r w:rsidR="00753066" w:rsidRPr="0089736A">
        <w:rPr>
          <w:bCs/>
          <w:lang w:val="en-US"/>
        </w:rPr>
        <w:t xml:space="preserve">numerous </w:t>
      </w:r>
      <w:r w:rsidRPr="0089736A">
        <w:rPr>
          <w:rStyle w:val="hps"/>
          <w:szCs w:val="24"/>
          <w:lang w:val="en"/>
        </w:rPr>
        <w:t>exceptions exist</w:t>
      </w:r>
      <w:r w:rsidRPr="0089736A">
        <w:rPr>
          <w:lang w:val="en-US"/>
        </w:rPr>
        <w:t>. Usually it is impossible to recognize an alien species by one criterion</w:t>
      </w:r>
      <w:r w:rsidR="00753066" w:rsidRPr="0089736A">
        <w:rPr>
          <w:lang w:val="en-US"/>
        </w:rPr>
        <w:t>,</w:t>
      </w:r>
      <w:r w:rsidRPr="0089736A">
        <w:rPr>
          <w:lang w:val="en-US"/>
        </w:rPr>
        <w:t xml:space="preserve"> </w:t>
      </w:r>
      <w:r w:rsidR="00753066" w:rsidRPr="0089736A">
        <w:rPr>
          <w:lang w:val="en-US"/>
        </w:rPr>
        <w:t>b</w:t>
      </w:r>
      <w:r w:rsidRPr="0089736A">
        <w:rPr>
          <w:lang w:val="en-US"/>
        </w:rPr>
        <w:t xml:space="preserve">ut </w:t>
      </w:r>
      <w:r w:rsidR="00753066" w:rsidRPr="0089736A">
        <w:rPr>
          <w:lang w:val="en-US"/>
        </w:rPr>
        <w:t>fitting</w:t>
      </w:r>
      <w:r w:rsidRPr="0089736A">
        <w:rPr>
          <w:lang w:val="en-US"/>
        </w:rPr>
        <w:t xml:space="preserve"> several criteria with high probability</w:t>
      </w:r>
      <w:r w:rsidR="00753066" w:rsidRPr="0089736A">
        <w:rPr>
          <w:lang w:val="en-US"/>
        </w:rPr>
        <w:t xml:space="preserve"> points at the species as an alien one.</w:t>
      </w:r>
    </w:p>
    <w:p w:rsidR="00284843" w:rsidRPr="00277025" w:rsidRDefault="00284843" w:rsidP="00284843">
      <w:pPr>
        <w:pStyle w:val="BodyLNoTab"/>
        <w:rPr>
          <w:lang w:val="en-US"/>
        </w:rPr>
      </w:pPr>
    </w:p>
    <w:sectPr w:rsidR="00284843" w:rsidRPr="00277025" w:rsidSect="002875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327" w:rsidRDefault="00315327" w:rsidP="00284843">
      <w:r>
        <w:separator/>
      </w:r>
    </w:p>
  </w:endnote>
  <w:endnote w:type="continuationSeparator" w:id="0">
    <w:p w:rsidR="00315327" w:rsidRDefault="00315327" w:rsidP="002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vPSTi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arnock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WarnockPro-Bold">
    <w:altName w:val="Microsoft JhengHei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DA" w:rsidRDefault="00FF1DDA" w:rsidP="00FF1DDA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1DDA" w:rsidRDefault="00FF1DDA" w:rsidP="0028484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DA" w:rsidRDefault="00FF1DDA" w:rsidP="00FF1DDA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736A">
      <w:rPr>
        <w:rStyle w:val="a9"/>
        <w:noProof/>
      </w:rPr>
      <w:t>25</w:t>
    </w:r>
    <w:r>
      <w:rPr>
        <w:rStyle w:val="a9"/>
      </w:rPr>
      <w:fldChar w:fldCharType="end"/>
    </w:r>
  </w:p>
  <w:p w:rsidR="00FF1DDA" w:rsidRDefault="00FF1DDA" w:rsidP="00284843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DA" w:rsidRDefault="00FF1DD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327" w:rsidRDefault="00315327" w:rsidP="00284843">
      <w:r>
        <w:separator/>
      </w:r>
    </w:p>
  </w:footnote>
  <w:footnote w:type="continuationSeparator" w:id="0">
    <w:p w:rsidR="00315327" w:rsidRDefault="00315327" w:rsidP="0028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DA" w:rsidRDefault="00FF1DD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DA" w:rsidRDefault="00FF1DD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DA" w:rsidRDefault="00FF1DD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FE40D8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51E41C6E"/>
    <w:lvl w:ilvl="0">
      <w:numFmt w:val="decimal"/>
      <w:lvlText w:val="*"/>
      <w:lvlJc w:val="left"/>
    </w:lvl>
  </w:abstractNum>
  <w:abstractNum w:abstractNumId="2">
    <w:nsid w:val="1BA53D6C"/>
    <w:multiLevelType w:val="hybridMultilevel"/>
    <w:tmpl w:val="510A7B94"/>
    <w:lvl w:ilvl="0" w:tplc="779288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8A21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5EB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FA8A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8C5E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F482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1C42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E256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33CD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43F3B"/>
    <w:multiLevelType w:val="hybridMultilevel"/>
    <w:tmpl w:val="F64E9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65645"/>
    <w:multiLevelType w:val="hybridMultilevel"/>
    <w:tmpl w:val="E9701A02"/>
    <w:lvl w:ilvl="0" w:tplc="070A7F68">
      <w:start w:val="1"/>
      <w:numFmt w:val="decimal"/>
      <w:pStyle w:val="References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1B4E04"/>
    <w:multiLevelType w:val="hybridMultilevel"/>
    <w:tmpl w:val="66F2C330"/>
    <w:lvl w:ilvl="0" w:tplc="3752CE44">
      <w:start w:val="1"/>
      <w:numFmt w:val="decimal"/>
      <w:pStyle w:val="Figure"/>
      <w:lvlText w:val="Рис. %1.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A30F4"/>
    <w:multiLevelType w:val="hybridMultilevel"/>
    <w:tmpl w:val="6FB85B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6BC41679"/>
    <w:multiLevelType w:val="hybridMultilevel"/>
    <w:tmpl w:val="AD3452AA"/>
    <w:lvl w:ilvl="0" w:tplc="C4103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CC07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C228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22AF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4AAB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FC92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AEDB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DA39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045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F864E7"/>
    <w:multiLevelType w:val="hybridMultilevel"/>
    <w:tmpl w:val="75048DE6"/>
    <w:lvl w:ilvl="0" w:tplc="131C8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BEAE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DCD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FC7F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2CF8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6A9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B360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64B4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EA8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931736"/>
    <w:multiLevelType w:val="hybridMultilevel"/>
    <w:tmpl w:val="C1322182"/>
    <w:lvl w:ilvl="0" w:tplc="D7AC8534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5"/>
  </w:num>
  <w:num w:numId="5">
    <w:abstractNumId w:val="5"/>
  </w:num>
  <w:num w:numId="6">
    <w:abstractNumId w:val="5"/>
  </w:num>
  <w:num w:numId="7">
    <w:abstractNumId w:val="4"/>
  </w:num>
  <w:num w:numId="8">
    <w:abstractNumId w:val="5"/>
  </w:num>
  <w:num w:numId="9">
    <w:abstractNumId w:val="4"/>
  </w:num>
  <w:num w:numId="10">
    <w:abstractNumId w:val="4"/>
  </w:num>
  <w:num w:numId="11">
    <w:abstractNumId w:val="5"/>
  </w:num>
  <w:num w:numId="12">
    <w:abstractNumId w:val="5"/>
  </w:num>
  <w:num w:numId="13">
    <w:abstractNumId w:val="4"/>
  </w:num>
  <w:num w:numId="14">
    <w:abstractNumId w:val="5"/>
  </w:num>
  <w:num w:numId="15">
    <w:abstractNumId w:val="4"/>
  </w:num>
  <w:num w:numId="16">
    <w:abstractNumId w:val="8"/>
  </w:num>
  <w:num w:numId="17">
    <w:abstractNumId w:val="2"/>
  </w:num>
  <w:num w:numId="18">
    <w:abstractNumId w:val="7"/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6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43"/>
    <w:rsid w:val="00006031"/>
    <w:rsid w:val="00006480"/>
    <w:rsid w:val="00011EC7"/>
    <w:rsid w:val="00020846"/>
    <w:rsid w:val="00036698"/>
    <w:rsid w:val="0005496A"/>
    <w:rsid w:val="00061718"/>
    <w:rsid w:val="0009018F"/>
    <w:rsid w:val="000960B7"/>
    <w:rsid w:val="000A00ED"/>
    <w:rsid w:val="000B0F92"/>
    <w:rsid w:val="000B656D"/>
    <w:rsid w:val="000C2734"/>
    <w:rsid w:val="000E777D"/>
    <w:rsid w:val="000F4E2A"/>
    <w:rsid w:val="00102DEF"/>
    <w:rsid w:val="001045B2"/>
    <w:rsid w:val="001103BF"/>
    <w:rsid w:val="00126D80"/>
    <w:rsid w:val="00133C34"/>
    <w:rsid w:val="00134EF6"/>
    <w:rsid w:val="00172F88"/>
    <w:rsid w:val="00177299"/>
    <w:rsid w:val="001A3DFD"/>
    <w:rsid w:val="001A7BB3"/>
    <w:rsid w:val="001B207D"/>
    <w:rsid w:val="001C06CD"/>
    <w:rsid w:val="001E0A11"/>
    <w:rsid w:val="001E1729"/>
    <w:rsid w:val="001F4118"/>
    <w:rsid w:val="001F56A3"/>
    <w:rsid w:val="001F7D2E"/>
    <w:rsid w:val="00214AFD"/>
    <w:rsid w:val="0022196F"/>
    <w:rsid w:val="002266EE"/>
    <w:rsid w:val="00243B78"/>
    <w:rsid w:val="00270D10"/>
    <w:rsid w:val="00276517"/>
    <w:rsid w:val="00277025"/>
    <w:rsid w:val="0028017A"/>
    <w:rsid w:val="00284843"/>
    <w:rsid w:val="00287550"/>
    <w:rsid w:val="002A28B4"/>
    <w:rsid w:val="002A7AA9"/>
    <w:rsid w:val="002B35C1"/>
    <w:rsid w:val="002B43FD"/>
    <w:rsid w:val="002D2856"/>
    <w:rsid w:val="002E6195"/>
    <w:rsid w:val="00310592"/>
    <w:rsid w:val="00315327"/>
    <w:rsid w:val="003202C0"/>
    <w:rsid w:val="00325A1A"/>
    <w:rsid w:val="00333652"/>
    <w:rsid w:val="0035729E"/>
    <w:rsid w:val="00362F0E"/>
    <w:rsid w:val="003636A8"/>
    <w:rsid w:val="00371E24"/>
    <w:rsid w:val="00376BEA"/>
    <w:rsid w:val="00383C96"/>
    <w:rsid w:val="00391364"/>
    <w:rsid w:val="00392EF7"/>
    <w:rsid w:val="003C1157"/>
    <w:rsid w:val="003E1AA6"/>
    <w:rsid w:val="003F56D0"/>
    <w:rsid w:val="00405851"/>
    <w:rsid w:val="004108BE"/>
    <w:rsid w:val="00423654"/>
    <w:rsid w:val="00425DF3"/>
    <w:rsid w:val="004301FF"/>
    <w:rsid w:val="00445626"/>
    <w:rsid w:val="0046424E"/>
    <w:rsid w:val="00465342"/>
    <w:rsid w:val="00472980"/>
    <w:rsid w:val="00475729"/>
    <w:rsid w:val="00482856"/>
    <w:rsid w:val="00485029"/>
    <w:rsid w:val="004D12C4"/>
    <w:rsid w:val="00500C1B"/>
    <w:rsid w:val="00507781"/>
    <w:rsid w:val="00511F5A"/>
    <w:rsid w:val="00512CEC"/>
    <w:rsid w:val="00515945"/>
    <w:rsid w:val="00522FAA"/>
    <w:rsid w:val="005342CE"/>
    <w:rsid w:val="005442E1"/>
    <w:rsid w:val="005519D9"/>
    <w:rsid w:val="005704E1"/>
    <w:rsid w:val="00574214"/>
    <w:rsid w:val="00575C32"/>
    <w:rsid w:val="005812DF"/>
    <w:rsid w:val="00595A21"/>
    <w:rsid w:val="005B09E8"/>
    <w:rsid w:val="005B2515"/>
    <w:rsid w:val="005B6F56"/>
    <w:rsid w:val="005C02F8"/>
    <w:rsid w:val="005C13D2"/>
    <w:rsid w:val="005C7AE5"/>
    <w:rsid w:val="005D714F"/>
    <w:rsid w:val="005E2D87"/>
    <w:rsid w:val="005E529A"/>
    <w:rsid w:val="005E7AE5"/>
    <w:rsid w:val="005F5AD7"/>
    <w:rsid w:val="006038A1"/>
    <w:rsid w:val="0062238E"/>
    <w:rsid w:val="006231E1"/>
    <w:rsid w:val="00626644"/>
    <w:rsid w:val="006401F6"/>
    <w:rsid w:val="00641DFD"/>
    <w:rsid w:val="00643997"/>
    <w:rsid w:val="00655724"/>
    <w:rsid w:val="00673E0E"/>
    <w:rsid w:val="00687EB0"/>
    <w:rsid w:val="006A21C2"/>
    <w:rsid w:val="006A3E9E"/>
    <w:rsid w:val="006A3EA8"/>
    <w:rsid w:val="006A78D0"/>
    <w:rsid w:val="006B2A7C"/>
    <w:rsid w:val="006B6A42"/>
    <w:rsid w:val="006C0E39"/>
    <w:rsid w:val="006C3F5D"/>
    <w:rsid w:val="006C47B1"/>
    <w:rsid w:val="006F27C1"/>
    <w:rsid w:val="00701A6E"/>
    <w:rsid w:val="00701B3B"/>
    <w:rsid w:val="00706732"/>
    <w:rsid w:val="00712A9B"/>
    <w:rsid w:val="00713865"/>
    <w:rsid w:val="007249A5"/>
    <w:rsid w:val="00753066"/>
    <w:rsid w:val="00753FBB"/>
    <w:rsid w:val="0077066F"/>
    <w:rsid w:val="00783D9C"/>
    <w:rsid w:val="00793F79"/>
    <w:rsid w:val="0079426C"/>
    <w:rsid w:val="007A671B"/>
    <w:rsid w:val="007B0DA8"/>
    <w:rsid w:val="007B60D9"/>
    <w:rsid w:val="007D35F7"/>
    <w:rsid w:val="007D4127"/>
    <w:rsid w:val="007D7CD3"/>
    <w:rsid w:val="007E2D33"/>
    <w:rsid w:val="007E3DE3"/>
    <w:rsid w:val="00803E40"/>
    <w:rsid w:val="00872102"/>
    <w:rsid w:val="00882E31"/>
    <w:rsid w:val="00892FA5"/>
    <w:rsid w:val="00895202"/>
    <w:rsid w:val="0089736A"/>
    <w:rsid w:val="008C0D3B"/>
    <w:rsid w:val="008C5075"/>
    <w:rsid w:val="008D54CE"/>
    <w:rsid w:val="00903EA2"/>
    <w:rsid w:val="00915672"/>
    <w:rsid w:val="00916576"/>
    <w:rsid w:val="009168A0"/>
    <w:rsid w:val="00920517"/>
    <w:rsid w:val="0093323C"/>
    <w:rsid w:val="00933792"/>
    <w:rsid w:val="00935DCB"/>
    <w:rsid w:val="00963E3C"/>
    <w:rsid w:val="009722F8"/>
    <w:rsid w:val="00994E58"/>
    <w:rsid w:val="009A1D1E"/>
    <w:rsid w:val="009A1D5C"/>
    <w:rsid w:val="009A31F5"/>
    <w:rsid w:val="009A463C"/>
    <w:rsid w:val="009A4F13"/>
    <w:rsid w:val="009B54D8"/>
    <w:rsid w:val="009D4930"/>
    <w:rsid w:val="009E56B0"/>
    <w:rsid w:val="009F4E80"/>
    <w:rsid w:val="009F67B9"/>
    <w:rsid w:val="00A00F4C"/>
    <w:rsid w:val="00A101DB"/>
    <w:rsid w:val="00A136AB"/>
    <w:rsid w:val="00A26FA5"/>
    <w:rsid w:val="00A30AC5"/>
    <w:rsid w:val="00A51379"/>
    <w:rsid w:val="00A64C23"/>
    <w:rsid w:val="00A75CF3"/>
    <w:rsid w:val="00A841A8"/>
    <w:rsid w:val="00A84269"/>
    <w:rsid w:val="00A855E8"/>
    <w:rsid w:val="00AB4D76"/>
    <w:rsid w:val="00AC79FC"/>
    <w:rsid w:val="00AD0366"/>
    <w:rsid w:val="00AD4051"/>
    <w:rsid w:val="00AD56E4"/>
    <w:rsid w:val="00AD60C5"/>
    <w:rsid w:val="00AD7980"/>
    <w:rsid w:val="00AE2235"/>
    <w:rsid w:val="00AE4415"/>
    <w:rsid w:val="00AE5615"/>
    <w:rsid w:val="00AE5D17"/>
    <w:rsid w:val="00B03F3C"/>
    <w:rsid w:val="00B12E7A"/>
    <w:rsid w:val="00B14D68"/>
    <w:rsid w:val="00B14EE7"/>
    <w:rsid w:val="00B20BF3"/>
    <w:rsid w:val="00B35D2B"/>
    <w:rsid w:val="00B415E8"/>
    <w:rsid w:val="00B52DB2"/>
    <w:rsid w:val="00B5476E"/>
    <w:rsid w:val="00B56D6C"/>
    <w:rsid w:val="00B770B4"/>
    <w:rsid w:val="00B77114"/>
    <w:rsid w:val="00B824F6"/>
    <w:rsid w:val="00B83E5D"/>
    <w:rsid w:val="00B8488B"/>
    <w:rsid w:val="00B86493"/>
    <w:rsid w:val="00B91DC0"/>
    <w:rsid w:val="00BA0FE9"/>
    <w:rsid w:val="00BA1B8E"/>
    <w:rsid w:val="00BA238E"/>
    <w:rsid w:val="00BA547B"/>
    <w:rsid w:val="00BA703E"/>
    <w:rsid w:val="00BC72CD"/>
    <w:rsid w:val="00BD5FDA"/>
    <w:rsid w:val="00BD70F2"/>
    <w:rsid w:val="00BE0778"/>
    <w:rsid w:val="00BE13FD"/>
    <w:rsid w:val="00BF08B4"/>
    <w:rsid w:val="00BF4926"/>
    <w:rsid w:val="00BF5B98"/>
    <w:rsid w:val="00C07565"/>
    <w:rsid w:val="00C11887"/>
    <w:rsid w:val="00C2232B"/>
    <w:rsid w:val="00C4117E"/>
    <w:rsid w:val="00C53F41"/>
    <w:rsid w:val="00C60975"/>
    <w:rsid w:val="00C734A5"/>
    <w:rsid w:val="00CB0493"/>
    <w:rsid w:val="00CE61B4"/>
    <w:rsid w:val="00D15992"/>
    <w:rsid w:val="00D41968"/>
    <w:rsid w:val="00D4717B"/>
    <w:rsid w:val="00D54900"/>
    <w:rsid w:val="00D67222"/>
    <w:rsid w:val="00DB1280"/>
    <w:rsid w:val="00DB15E9"/>
    <w:rsid w:val="00DE798F"/>
    <w:rsid w:val="00DF0376"/>
    <w:rsid w:val="00DF4A2F"/>
    <w:rsid w:val="00DF5686"/>
    <w:rsid w:val="00DF7AE5"/>
    <w:rsid w:val="00E17438"/>
    <w:rsid w:val="00E21291"/>
    <w:rsid w:val="00E435FD"/>
    <w:rsid w:val="00E55A84"/>
    <w:rsid w:val="00E662A9"/>
    <w:rsid w:val="00E92237"/>
    <w:rsid w:val="00E93444"/>
    <w:rsid w:val="00EB62B4"/>
    <w:rsid w:val="00EC71A9"/>
    <w:rsid w:val="00EC78BC"/>
    <w:rsid w:val="00ED2443"/>
    <w:rsid w:val="00ED4B34"/>
    <w:rsid w:val="00EE16AC"/>
    <w:rsid w:val="00EE5349"/>
    <w:rsid w:val="00EF0EAB"/>
    <w:rsid w:val="00F12645"/>
    <w:rsid w:val="00F25B2D"/>
    <w:rsid w:val="00F25D6B"/>
    <w:rsid w:val="00F41F67"/>
    <w:rsid w:val="00F50343"/>
    <w:rsid w:val="00F52C91"/>
    <w:rsid w:val="00F54AEA"/>
    <w:rsid w:val="00F54C1D"/>
    <w:rsid w:val="00F574EC"/>
    <w:rsid w:val="00F84EB2"/>
    <w:rsid w:val="00F91EAD"/>
    <w:rsid w:val="00F9590F"/>
    <w:rsid w:val="00F959E9"/>
    <w:rsid w:val="00F9774E"/>
    <w:rsid w:val="00FA2DB9"/>
    <w:rsid w:val="00FA65A6"/>
    <w:rsid w:val="00FB2441"/>
    <w:rsid w:val="00FC62DD"/>
    <w:rsid w:val="00FE247F"/>
    <w:rsid w:val="00FF133B"/>
    <w:rsid w:val="00FF1DDA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4843"/>
    <w:rPr>
      <w:sz w:val="24"/>
      <w:szCs w:val="18"/>
    </w:rPr>
  </w:style>
  <w:style w:type="paragraph" w:styleId="1">
    <w:name w:val="heading 1"/>
    <w:basedOn w:val="Basic"/>
    <w:qFormat/>
    <w:pPr>
      <w:keepNext/>
      <w:jc w:val="center"/>
      <w:outlineLvl w:val="0"/>
    </w:pPr>
    <w:rPr>
      <w:rFonts w:cs="Arial"/>
      <w:bCs/>
      <w:caps/>
      <w:sz w:val="28"/>
      <w:szCs w:val="32"/>
    </w:rPr>
  </w:style>
  <w:style w:type="paragraph" w:styleId="2">
    <w:name w:val="heading 2"/>
    <w:basedOn w:val="Basic"/>
    <w:next w:val="BodyL"/>
    <w:qFormat/>
    <w:pPr>
      <w:keepNext/>
      <w:jc w:val="center"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Basic"/>
    <w:next w:val="BodyL"/>
    <w:qFormat/>
    <w:pPr>
      <w:jc w:val="left"/>
      <w:outlineLvl w:val="2"/>
    </w:pPr>
    <w:rPr>
      <w:rFonts w:cs="Arial"/>
      <w:b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semiHidden/>
    <w:pPr>
      <w:spacing w:after="120"/>
    </w:pPr>
  </w:style>
  <w:style w:type="paragraph" w:styleId="a5">
    <w:name w:val="caption"/>
    <w:basedOn w:val="a0"/>
    <w:next w:val="a0"/>
    <w:qFormat/>
    <w:pPr>
      <w:spacing w:before="120" w:after="120"/>
    </w:pPr>
    <w:rPr>
      <w:b/>
      <w:bCs/>
      <w:szCs w:val="20"/>
    </w:rPr>
  </w:style>
  <w:style w:type="paragraph" w:styleId="a6">
    <w:name w:val="endnote text"/>
    <w:basedOn w:val="a0"/>
    <w:semiHidden/>
    <w:rPr>
      <w:szCs w:val="20"/>
    </w:rPr>
  </w:style>
  <w:style w:type="paragraph" w:styleId="a7">
    <w:name w:val="footnote text"/>
    <w:basedOn w:val="Basic"/>
    <w:semiHidden/>
    <w:pPr>
      <w:spacing w:line="240" w:lineRule="auto"/>
      <w:ind w:firstLine="0"/>
      <w:jc w:val="left"/>
    </w:pPr>
    <w:rPr>
      <w:sz w:val="20"/>
    </w:rPr>
  </w:style>
  <w:style w:type="paragraph" w:styleId="a8">
    <w:name w:val="header"/>
    <w:basedOn w:val="a0"/>
    <w:next w:val="a0"/>
    <w:semiHidden/>
    <w:pPr>
      <w:tabs>
        <w:tab w:val="center" w:pos="4678"/>
        <w:tab w:val="right" w:pos="9356"/>
      </w:tabs>
    </w:pPr>
  </w:style>
  <w:style w:type="paragraph" w:styleId="a">
    <w:name w:val="List Number"/>
    <w:basedOn w:val="a0"/>
    <w:semiHidden/>
    <w:pPr>
      <w:numPr>
        <w:numId w:val="2"/>
      </w:numPr>
    </w:pPr>
  </w:style>
  <w:style w:type="character" w:styleId="a9">
    <w:name w:val="page number"/>
    <w:basedOn w:val="a1"/>
    <w:semiHidden/>
    <w:rPr>
      <w:sz w:val="20"/>
    </w:rPr>
  </w:style>
  <w:style w:type="paragraph" w:styleId="aa">
    <w:name w:val="Title"/>
    <w:basedOn w:val="Basic"/>
    <w:qFormat/>
    <w:pPr>
      <w:ind w:firstLine="0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ab">
    <w:name w:val="Subtitle"/>
    <w:basedOn w:val="aa"/>
    <w:next w:val="a0"/>
    <w:qFormat/>
    <w:pPr>
      <w:outlineLvl w:val="1"/>
    </w:pPr>
    <w:rPr>
      <w:caps w:val="0"/>
    </w:rPr>
  </w:style>
  <w:style w:type="paragraph" w:customStyle="1" w:styleId="TitleArticle">
    <w:name w:val="TitleArticle"/>
    <w:basedOn w:val="Basic"/>
    <w:pPr>
      <w:spacing w:before="240" w:after="360"/>
      <w:ind w:firstLine="0"/>
      <w:jc w:val="center"/>
      <w:outlineLvl w:val="0"/>
    </w:pPr>
    <w:rPr>
      <w:b/>
      <w:caps/>
      <w:sz w:val="28"/>
    </w:rPr>
  </w:style>
  <w:style w:type="paragraph" w:customStyle="1" w:styleId="PACS">
    <w:name w:val="PACS"/>
    <w:basedOn w:val="Abstract"/>
    <w:next w:val="BodyL"/>
  </w:style>
  <w:style w:type="paragraph" w:customStyle="1" w:styleId="MTDisplayEquation">
    <w:name w:val="MTDisplayEquation"/>
    <w:basedOn w:val="Basic"/>
    <w:next w:val="BodyLNoTab"/>
    <w:pPr>
      <w:tabs>
        <w:tab w:val="center" w:pos="4680"/>
        <w:tab w:val="right" w:pos="9080"/>
      </w:tabs>
      <w:ind w:firstLine="0"/>
    </w:pPr>
    <w:rPr>
      <w:lang w:val="en-US"/>
    </w:rPr>
  </w:style>
  <w:style w:type="paragraph" w:customStyle="1" w:styleId="EquationNoNum">
    <w:name w:val="EquationNoNum"/>
    <w:basedOn w:val="Equation"/>
    <w:pPr>
      <w:jc w:val="center"/>
    </w:pPr>
  </w:style>
  <w:style w:type="paragraph" w:customStyle="1" w:styleId="Appendix">
    <w:name w:val="Appendix"/>
    <w:basedOn w:val="Basic"/>
    <w:pPr>
      <w:tabs>
        <w:tab w:val="left" w:pos="567"/>
      </w:tabs>
      <w:spacing w:before="240" w:after="120"/>
      <w:ind w:firstLine="0"/>
      <w:jc w:val="right"/>
    </w:pPr>
    <w:rPr>
      <w:i/>
    </w:rPr>
  </w:style>
  <w:style w:type="paragraph" w:customStyle="1" w:styleId="UDK">
    <w:name w:val="UDK"/>
    <w:basedOn w:val="Basic"/>
    <w:next w:val="TitleArticle"/>
    <w:pPr>
      <w:ind w:firstLine="0"/>
      <w:jc w:val="left"/>
    </w:pPr>
    <w:rPr>
      <w:i/>
      <w:sz w:val="28"/>
    </w:rPr>
  </w:style>
  <w:style w:type="paragraph" w:customStyle="1" w:styleId="BodyL">
    <w:name w:val="BodyL."/>
    <w:basedOn w:val="Basic"/>
  </w:style>
  <w:style w:type="paragraph" w:customStyle="1" w:styleId="Rubric">
    <w:name w:val="Rubric"/>
    <w:basedOn w:val="Basic"/>
    <w:pPr>
      <w:spacing w:after="120"/>
      <w:jc w:val="center"/>
    </w:pPr>
    <w:rPr>
      <w:b/>
      <w:caps/>
      <w:sz w:val="28"/>
    </w:rPr>
  </w:style>
  <w:style w:type="paragraph" w:customStyle="1" w:styleId="Author">
    <w:name w:val="Author"/>
    <w:basedOn w:val="Basic"/>
    <w:pPr>
      <w:spacing w:before="120" w:after="120"/>
      <w:jc w:val="center"/>
    </w:pPr>
    <w:rPr>
      <w:b/>
      <w:sz w:val="28"/>
    </w:rPr>
  </w:style>
  <w:style w:type="paragraph" w:customStyle="1" w:styleId="Address">
    <w:name w:val="Address"/>
    <w:basedOn w:val="Basic"/>
    <w:pPr>
      <w:spacing w:after="240" w:line="240" w:lineRule="auto"/>
      <w:jc w:val="center"/>
    </w:pPr>
    <w:rPr>
      <w:i/>
      <w:sz w:val="26"/>
    </w:rPr>
  </w:style>
  <w:style w:type="paragraph" w:customStyle="1" w:styleId="ManReceived">
    <w:name w:val="ManReceived"/>
    <w:basedOn w:val="Address"/>
    <w:pPr>
      <w:spacing w:before="120"/>
    </w:pPr>
    <w:rPr>
      <w:i w:val="0"/>
    </w:rPr>
  </w:style>
  <w:style w:type="paragraph" w:customStyle="1" w:styleId="Abstract">
    <w:name w:val="Abstract"/>
    <w:basedOn w:val="Basic"/>
    <w:pPr>
      <w:spacing w:before="120" w:after="120" w:line="240" w:lineRule="auto"/>
      <w:ind w:firstLine="0"/>
    </w:pPr>
    <w:rPr>
      <w:sz w:val="20"/>
    </w:rPr>
  </w:style>
  <w:style w:type="paragraph" w:customStyle="1" w:styleId="Body">
    <w:name w:val="Body"/>
    <w:basedOn w:val="Basic"/>
  </w:style>
  <w:style w:type="paragraph" w:customStyle="1" w:styleId="Heading">
    <w:name w:val="Heading"/>
    <w:basedOn w:val="Basic"/>
    <w:next w:val="BodyL"/>
    <w:pPr>
      <w:keepNext/>
      <w:spacing w:before="240" w:after="120"/>
      <w:ind w:firstLine="0"/>
      <w:jc w:val="center"/>
      <w:outlineLvl w:val="0"/>
    </w:pPr>
    <w:rPr>
      <w:caps/>
      <w:sz w:val="28"/>
    </w:rPr>
  </w:style>
  <w:style w:type="paragraph" w:customStyle="1" w:styleId="Subheading">
    <w:name w:val="Subheading"/>
    <w:basedOn w:val="Basic"/>
    <w:next w:val="BodyL"/>
    <w:pPr>
      <w:keepNext/>
      <w:spacing w:before="240" w:after="120"/>
      <w:ind w:firstLine="0"/>
      <w:jc w:val="center"/>
      <w:outlineLvl w:val="1"/>
    </w:pPr>
    <w:rPr>
      <w:i/>
      <w:sz w:val="28"/>
    </w:rPr>
  </w:style>
  <w:style w:type="paragraph" w:customStyle="1" w:styleId="Footnote">
    <w:name w:val="Footnote"/>
    <w:basedOn w:val="Basic"/>
    <w:pPr>
      <w:spacing w:line="240" w:lineRule="auto"/>
      <w:ind w:firstLine="0"/>
      <w:jc w:val="left"/>
    </w:pPr>
    <w:rPr>
      <w:sz w:val="20"/>
    </w:rPr>
  </w:style>
  <w:style w:type="paragraph" w:customStyle="1" w:styleId="Figure">
    <w:name w:val="Figure"/>
    <w:basedOn w:val="Basic"/>
    <w:pPr>
      <w:numPr>
        <w:numId w:val="14"/>
      </w:numPr>
      <w:spacing w:before="120" w:after="120"/>
    </w:pPr>
  </w:style>
  <w:style w:type="paragraph" w:customStyle="1" w:styleId="References">
    <w:name w:val="References"/>
    <w:basedOn w:val="Basic"/>
    <w:pPr>
      <w:numPr>
        <w:numId w:val="15"/>
      </w:numPr>
    </w:pPr>
  </w:style>
  <w:style w:type="paragraph" w:customStyle="1" w:styleId="Equation">
    <w:name w:val="Equation"/>
    <w:basedOn w:val="Basic"/>
    <w:pPr>
      <w:tabs>
        <w:tab w:val="center" w:pos="4536"/>
        <w:tab w:val="right" w:pos="9078"/>
      </w:tabs>
      <w:overflowPunct w:val="0"/>
      <w:autoSpaceDE w:val="0"/>
      <w:autoSpaceDN w:val="0"/>
      <w:adjustRightInd w:val="0"/>
      <w:spacing w:before="120" w:after="120"/>
      <w:ind w:firstLine="0"/>
      <w:textAlignment w:val="baseline"/>
    </w:pPr>
    <w:rPr>
      <w:noProof/>
      <w:szCs w:val="28"/>
      <w:lang w:val="en-US" w:eastAsia="de-DE"/>
    </w:rPr>
  </w:style>
  <w:style w:type="paragraph" w:customStyle="1" w:styleId="BodyNoTab">
    <w:name w:val="BodyNoTab"/>
    <w:basedOn w:val="Body"/>
    <w:pPr>
      <w:tabs>
        <w:tab w:val="left" w:pos="567"/>
      </w:tabs>
      <w:ind w:firstLine="0"/>
    </w:pPr>
  </w:style>
  <w:style w:type="paragraph" w:customStyle="1" w:styleId="TableTitle">
    <w:name w:val="TableTitle"/>
    <w:basedOn w:val="Basic"/>
    <w:pPr>
      <w:spacing w:before="240" w:after="120"/>
    </w:pPr>
    <w:rPr>
      <w:sz w:val="28"/>
    </w:rPr>
  </w:style>
  <w:style w:type="paragraph" w:customStyle="1" w:styleId="BodyLNoTab">
    <w:name w:val="BodyL.NoTab"/>
    <w:basedOn w:val="BodyL"/>
    <w:next w:val="BodyL"/>
    <w:pPr>
      <w:ind w:firstLine="0"/>
    </w:pPr>
  </w:style>
  <w:style w:type="paragraph" w:customStyle="1" w:styleId="Basic">
    <w:name w:val="Basic"/>
    <w:pPr>
      <w:spacing w:line="360" w:lineRule="auto"/>
      <w:ind w:firstLine="567"/>
      <w:jc w:val="both"/>
    </w:pPr>
    <w:rPr>
      <w:sz w:val="24"/>
      <w:lang w:eastAsia="en-US"/>
    </w:rPr>
  </w:style>
  <w:style w:type="paragraph" w:customStyle="1" w:styleId="EquationNum1">
    <w:name w:val="EquationNum+1"/>
    <w:basedOn w:val="Equation"/>
  </w:style>
  <w:style w:type="paragraph" w:customStyle="1" w:styleId="TableFootnote">
    <w:name w:val="TableFootnote"/>
    <w:basedOn w:val="Basic"/>
    <w:pPr>
      <w:tabs>
        <w:tab w:val="right" w:pos="284"/>
        <w:tab w:val="left" w:pos="369"/>
      </w:tabs>
      <w:spacing w:line="240" w:lineRule="auto"/>
      <w:ind w:firstLine="0"/>
    </w:pPr>
    <w:rPr>
      <w:sz w:val="18"/>
    </w:rPr>
  </w:style>
  <w:style w:type="paragraph" w:customStyle="1" w:styleId="CellBody">
    <w:name w:val="CellBody"/>
    <w:basedOn w:val="Basic"/>
    <w:pPr>
      <w:spacing w:after="40"/>
      <w:ind w:firstLine="0"/>
      <w:jc w:val="center"/>
    </w:pPr>
  </w:style>
  <w:style w:type="paragraph" w:customStyle="1" w:styleId="CellHeading">
    <w:name w:val="CellHeading"/>
    <w:basedOn w:val="Basic"/>
    <w:pPr>
      <w:spacing w:before="40" w:after="40"/>
      <w:ind w:firstLine="0"/>
      <w:jc w:val="center"/>
    </w:pPr>
  </w:style>
  <w:style w:type="paragraph" w:customStyle="1" w:styleId="Accepted">
    <w:name w:val="Accepted"/>
    <w:basedOn w:val="ManReceived"/>
  </w:style>
  <w:style w:type="paragraph" w:styleId="ac">
    <w:name w:val="footer"/>
    <w:basedOn w:val="a0"/>
    <w:link w:val="ad"/>
    <w:unhideWhenUsed/>
    <w:rsid w:val="002848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284843"/>
    <w:rPr>
      <w:sz w:val="24"/>
      <w:szCs w:val="24"/>
      <w:lang w:eastAsia="en-US"/>
    </w:rPr>
  </w:style>
  <w:style w:type="paragraph" w:customStyle="1" w:styleId="Default">
    <w:name w:val="Default"/>
    <w:rsid w:val="002848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Hyperlink"/>
    <w:semiHidden/>
    <w:rsid w:val="00284843"/>
    <w:rPr>
      <w:color w:val="0000FF"/>
      <w:u w:val="single"/>
    </w:rPr>
  </w:style>
  <w:style w:type="character" w:styleId="af">
    <w:name w:val="line number"/>
    <w:semiHidden/>
    <w:rsid w:val="00284843"/>
  </w:style>
  <w:style w:type="character" w:customStyle="1" w:styleId="shorttext">
    <w:name w:val="short_text"/>
    <w:rsid w:val="00284843"/>
  </w:style>
  <w:style w:type="character" w:customStyle="1" w:styleId="hps">
    <w:name w:val="hps"/>
    <w:rsid w:val="00284843"/>
  </w:style>
  <w:style w:type="character" w:customStyle="1" w:styleId="st1">
    <w:name w:val="st1"/>
    <w:rsid w:val="00284843"/>
  </w:style>
  <w:style w:type="character" w:styleId="af0">
    <w:name w:val="Emphasis"/>
    <w:qFormat/>
    <w:rsid w:val="00284843"/>
    <w:rPr>
      <w:b/>
      <w:bCs/>
      <w:i w:val="0"/>
      <w:iCs w:val="0"/>
    </w:rPr>
  </w:style>
  <w:style w:type="character" w:customStyle="1" w:styleId="slug-vol">
    <w:name w:val="slug-vol"/>
    <w:rsid w:val="00284843"/>
  </w:style>
  <w:style w:type="character" w:customStyle="1" w:styleId="slug-issue">
    <w:name w:val="slug-issue"/>
    <w:rsid w:val="00284843"/>
  </w:style>
  <w:style w:type="character" w:customStyle="1" w:styleId="slug-pages3">
    <w:name w:val="slug-pages3"/>
    <w:rsid w:val="00284843"/>
  </w:style>
  <w:style w:type="character" w:styleId="af1">
    <w:name w:val="FollowedHyperlink"/>
    <w:semiHidden/>
    <w:rsid w:val="00284843"/>
    <w:rPr>
      <w:color w:val="800080"/>
      <w:u w:val="single"/>
    </w:rPr>
  </w:style>
  <w:style w:type="character" w:customStyle="1" w:styleId="binomial">
    <w:name w:val="binomial"/>
    <w:rsid w:val="00284843"/>
  </w:style>
  <w:style w:type="character" w:styleId="af2">
    <w:name w:val="Strong"/>
    <w:qFormat/>
    <w:rsid w:val="00284843"/>
    <w:rPr>
      <w:b/>
      <w:bCs/>
    </w:rPr>
  </w:style>
  <w:style w:type="character" w:styleId="HTML">
    <w:name w:val="HTML Cite"/>
    <w:semiHidden/>
    <w:rsid w:val="00284843"/>
    <w:rPr>
      <w:i/>
      <w:iCs/>
    </w:rPr>
  </w:style>
  <w:style w:type="paragraph" w:styleId="af3">
    <w:name w:val="Document Map"/>
    <w:basedOn w:val="a0"/>
    <w:link w:val="af4"/>
    <w:semiHidden/>
    <w:rsid w:val="00284843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basedOn w:val="a1"/>
    <w:link w:val="af3"/>
    <w:semiHidden/>
    <w:rsid w:val="00284843"/>
    <w:rPr>
      <w:rFonts w:ascii="Tahoma" w:hAnsi="Tahoma" w:cs="Tahoma"/>
      <w:sz w:val="24"/>
      <w:szCs w:val="18"/>
      <w:shd w:val="clear" w:color="auto" w:fill="000080"/>
    </w:rPr>
  </w:style>
  <w:style w:type="character" w:customStyle="1" w:styleId="10">
    <w:name w:val="Название объекта1"/>
    <w:rsid w:val="00284843"/>
  </w:style>
  <w:style w:type="paragraph" w:styleId="af5">
    <w:name w:val="Balloon Text"/>
    <w:basedOn w:val="a0"/>
    <w:link w:val="af6"/>
    <w:uiPriority w:val="99"/>
    <w:semiHidden/>
    <w:unhideWhenUsed/>
    <w:rsid w:val="0028484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2848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006480"/>
  </w:style>
  <w:style w:type="character" w:customStyle="1" w:styleId="wmi-callto">
    <w:name w:val="wmi-callto"/>
    <w:basedOn w:val="a1"/>
    <w:rsid w:val="00006480"/>
  </w:style>
  <w:style w:type="character" w:styleId="af7">
    <w:name w:val="annotation reference"/>
    <w:basedOn w:val="a1"/>
    <w:uiPriority w:val="99"/>
    <w:semiHidden/>
    <w:unhideWhenUsed/>
    <w:rsid w:val="00673E0E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673E0E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673E0E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73E0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73E0E"/>
    <w:rPr>
      <w:b/>
      <w:bCs/>
    </w:rPr>
  </w:style>
  <w:style w:type="paragraph" w:customStyle="1" w:styleId="EndNoteBibliography">
    <w:name w:val="EndNote Bibliography"/>
    <w:basedOn w:val="a0"/>
    <w:link w:val="EndNoteBibliographyChar"/>
    <w:rsid w:val="000F4E2A"/>
    <w:pPr>
      <w:spacing w:after="200"/>
    </w:pPr>
    <w:rPr>
      <w:rFonts w:ascii="Calibri" w:eastAsiaTheme="minorHAnsi" w:hAnsi="Calibri" w:cstheme="minorBidi"/>
      <w:noProof/>
      <w:sz w:val="22"/>
      <w:szCs w:val="22"/>
      <w:lang w:val="en-US" w:eastAsia="en-US"/>
    </w:rPr>
  </w:style>
  <w:style w:type="character" w:customStyle="1" w:styleId="EndNoteBibliographyChar">
    <w:name w:val="EndNote Bibliography Char"/>
    <w:basedOn w:val="a1"/>
    <w:link w:val="EndNoteBibliography"/>
    <w:rsid w:val="000F4E2A"/>
    <w:rPr>
      <w:rFonts w:ascii="Calibri" w:eastAsiaTheme="minorHAnsi" w:hAnsi="Calibri" w:cstheme="minorBidi"/>
      <w:noProof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4843"/>
    <w:rPr>
      <w:sz w:val="24"/>
      <w:szCs w:val="18"/>
    </w:rPr>
  </w:style>
  <w:style w:type="paragraph" w:styleId="1">
    <w:name w:val="heading 1"/>
    <w:basedOn w:val="Basic"/>
    <w:qFormat/>
    <w:pPr>
      <w:keepNext/>
      <w:jc w:val="center"/>
      <w:outlineLvl w:val="0"/>
    </w:pPr>
    <w:rPr>
      <w:rFonts w:cs="Arial"/>
      <w:bCs/>
      <w:caps/>
      <w:sz w:val="28"/>
      <w:szCs w:val="32"/>
    </w:rPr>
  </w:style>
  <w:style w:type="paragraph" w:styleId="2">
    <w:name w:val="heading 2"/>
    <w:basedOn w:val="Basic"/>
    <w:next w:val="BodyL"/>
    <w:qFormat/>
    <w:pPr>
      <w:keepNext/>
      <w:jc w:val="center"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Basic"/>
    <w:next w:val="BodyL"/>
    <w:qFormat/>
    <w:pPr>
      <w:jc w:val="left"/>
      <w:outlineLvl w:val="2"/>
    </w:pPr>
    <w:rPr>
      <w:rFonts w:cs="Arial"/>
      <w:b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semiHidden/>
    <w:pPr>
      <w:spacing w:after="120"/>
    </w:pPr>
  </w:style>
  <w:style w:type="paragraph" w:styleId="a5">
    <w:name w:val="caption"/>
    <w:basedOn w:val="a0"/>
    <w:next w:val="a0"/>
    <w:qFormat/>
    <w:pPr>
      <w:spacing w:before="120" w:after="120"/>
    </w:pPr>
    <w:rPr>
      <w:b/>
      <w:bCs/>
      <w:szCs w:val="20"/>
    </w:rPr>
  </w:style>
  <w:style w:type="paragraph" w:styleId="a6">
    <w:name w:val="endnote text"/>
    <w:basedOn w:val="a0"/>
    <w:semiHidden/>
    <w:rPr>
      <w:szCs w:val="20"/>
    </w:rPr>
  </w:style>
  <w:style w:type="paragraph" w:styleId="a7">
    <w:name w:val="footnote text"/>
    <w:basedOn w:val="Basic"/>
    <w:semiHidden/>
    <w:pPr>
      <w:spacing w:line="240" w:lineRule="auto"/>
      <w:ind w:firstLine="0"/>
      <w:jc w:val="left"/>
    </w:pPr>
    <w:rPr>
      <w:sz w:val="20"/>
    </w:rPr>
  </w:style>
  <w:style w:type="paragraph" w:styleId="a8">
    <w:name w:val="header"/>
    <w:basedOn w:val="a0"/>
    <w:next w:val="a0"/>
    <w:semiHidden/>
    <w:pPr>
      <w:tabs>
        <w:tab w:val="center" w:pos="4678"/>
        <w:tab w:val="right" w:pos="9356"/>
      </w:tabs>
    </w:pPr>
  </w:style>
  <w:style w:type="paragraph" w:styleId="a">
    <w:name w:val="List Number"/>
    <w:basedOn w:val="a0"/>
    <w:semiHidden/>
    <w:pPr>
      <w:numPr>
        <w:numId w:val="2"/>
      </w:numPr>
    </w:pPr>
  </w:style>
  <w:style w:type="character" w:styleId="a9">
    <w:name w:val="page number"/>
    <w:basedOn w:val="a1"/>
    <w:semiHidden/>
    <w:rPr>
      <w:sz w:val="20"/>
    </w:rPr>
  </w:style>
  <w:style w:type="paragraph" w:styleId="aa">
    <w:name w:val="Title"/>
    <w:basedOn w:val="Basic"/>
    <w:qFormat/>
    <w:pPr>
      <w:ind w:firstLine="0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ab">
    <w:name w:val="Subtitle"/>
    <w:basedOn w:val="aa"/>
    <w:next w:val="a0"/>
    <w:qFormat/>
    <w:pPr>
      <w:outlineLvl w:val="1"/>
    </w:pPr>
    <w:rPr>
      <w:caps w:val="0"/>
    </w:rPr>
  </w:style>
  <w:style w:type="paragraph" w:customStyle="1" w:styleId="TitleArticle">
    <w:name w:val="TitleArticle"/>
    <w:basedOn w:val="Basic"/>
    <w:pPr>
      <w:spacing w:before="240" w:after="360"/>
      <w:ind w:firstLine="0"/>
      <w:jc w:val="center"/>
      <w:outlineLvl w:val="0"/>
    </w:pPr>
    <w:rPr>
      <w:b/>
      <w:caps/>
      <w:sz w:val="28"/>
    </w:rPr>
  </w:style>
  <w:style w:type="paragraph" w:customStyle="1" w:styleId="PACS">
    <w:name w:val="PACS"/>
    <w:basedOn w:val="Abstract"/>
    <w:next w:val="BodyL"/>
  </w:style>
  <w:style w:type="paragraph" w:customStyle="1" w:styleId="MTDisplayEquation">
    <w:name w:val="MTDisplayEquation"/>
    <w:basedOn w:val="Basic"/>
    <w:next w:val="BodyLNoTab"/>
    <w:pPr>
      <w:tabs>
        <w:tab w:val="center" w:pos="4680"/>
        <w:tab w:val="right" w:pos="9080"/>
      </w:tabs>
      <w:ind w:firstLine="0"/>
    </w:pPr>
    <w:rPr>
      <w:lang w:val="en-US"/>
    </w:rPr>
  </w:style>
  <w:style w:type="paragraph" w:customStyle="1" w:styleId="EquationNoNum">
    <w:name w:val="EquationNoNum"/>
    <w:basedOn w:val="Equation"/>
    <w:pPr>
      <w:jc w:val="center"/>
    </w:pPr>
  </w:style>
  <w:style w:type="paragraph" w:customStyle="1" w:styleId="Appendix">
    <w:name w:val="Appendix"/>
    <w:basedOn w:val="Basic"/>
    <w:pPr>
      <w:tabs>
        <w:tab w:val="left" w:pos="567"/>
      </w:tabs>
      <w:spacing w:before="240" w:after="120"/>
      <w:ind w:firstLine="0"/>
      <w:jc w:val="right"/>
    </w:pPr>
    <w:rPr>
      <w:i/>
    </w:rPr>
  </w:style>
  <w:style w:type="paragraph" w:customStyle="1" w:styleId="UDK">
    <w:name w:val="UDK"/>
    <w:basedOn w:val="Basic"/>
    <w:next w:val="TitleArticle"/>
    <w:pPr>
      <w:ind w:firstLine="0"/>
      <w:jc w:val="left"/>
    </w:pPr>
    <w:rPr>
      <w:i/>
      <w:sz w:val="28"/>
    </w:rPr>
  </w:style>
  <w:style w:type="paragraph" w:customStyle="1" w:styleId="BodyL">
    <w:name w:val="BodyL."/>
    <w:basedOn w:val="Basic"/>
  </w:style>
  <w:style w:type="paragraph" w:customStyle="1" w:styleId="Rubric">
    <w:name w:val="Rubric"/>
    <w:basedOn w:val="Basic"/>
    <w:pPr>
      <w:spacing w:after="120"/>
      <w:jc w:val="center"/>
    </w:pPr>
    <w:rPr>
      <w:b/>
      <w:caps/>
      <w:sz w:val="28"/>
    </w:rPr>
  </w:style>
  <w:style w:type="paragraph" w:customStyle="1" w:styleId="Author">
    <w:name w:val="Author"/>
    <w:basedOn w:val="Basic"/>
    <w:pPr>
      <w:spacing w:before="120" w:after="120"/>
      <w:jc w:val="center"/>
    </w:pPr>
    <w:rPr>
      <w:b/>
      <w:sz w:val="28"/>
    </w:rPr>
  </w:style>
  <w:style w:type="paragraph" w:customStyle="1" w:styleId="Address">
    <w:name w:val="Address"/>
    <w:basedOn w:val="Basic"/>
    <w:pPr>
      <w:spacing w:after="240" w:line="240" w:lineRule="auto"/>
      <w:jc w:val="center"/>
    </w:pPr>
    <w:rPr>
      <w:i/>
      <w:sz w:val="26"/>
    </w:rPr>
  </w:style>
  <w:style w:type="paragraph" w:customStyle="1" w:styleId="ManReceived">
    <w:name w:val="ManReceived"/>
    <w:basedOn w:val="Address"/>
    <w:pPr>
      <w:spacing w:before="120"/>
    </w:pPr>
    <w:rPr>
      <w:i w:val="0"/>
    </w:rPr>
  </w:style>
  <w:style w:type="paragraph" w:customStyle="1" w:styleId="Abstract">
    <w:name w:val="Abstract"/>
    <w:basedOn w:val="Basic"/>
    <w:pPr>
      <w:spacing w:before="120" w:after="120" w:line="240" w:lineRule="auto"/>
      <w:ind w:firstLine="0"/>
    </w:pPr>
    <w:rPr>
      <w:sz w:val="20"/>
    </w:rPr>
  </w:style>
  <w:style w:type="paragraph" w:customStyle="1" w:styleId="Body">
    <w:name w:val="Body"/>
    <w:basedOn w:val="Basic"/>
  </w:style>
  <w:style w:type="paragraph" w:customStyle="1" w:styleId="Heading">
    <w:name w:val="Heading"/>
    <w:basedOn w:val="Basic"/>
    <w:next w:val="BodyL"/>
    <w:pPr>
      <w:keepNext/>
      <w:spacing w:before="240" w:after="120"/>
      <w:ind w:firstLine="0"/>
      <w:jc w:val="center"/>
      <w:outlineLvl w:val="0"/>
    </w:pPr>
    <w:rPr>
      <w:caps/>
      <w:sz w:val="28"/>
    </w:rPr>
  </w:style>
  <w:style w:type="paragraph" w:customStyle="1" w:styleId="Subheading">
    <w:name w:val="Subheading"/>
    <w:basedOn w:val="Basic"/>
    <w:next w:val="BodyL"/>
    <w:pPr>
      <w:keepNext/>
      <w:spacing w:before="240" w:after="120"/>
      <w:ind w:firstLine="0"/>
      <w:jc w:val="center"/>
      <w:outlineLvl w:val="1"/>
    </w:pPr>
    <w:rPr>
      <w:i/>
      <w:sz w:val="28"/>
    </w:rPr>
  </w:style>
  <w:style w:type="paragraph" w:customStyle="1" w:styleId="Footnote">
    <w:name w:val="Footnote"/>
    <w:basedOn w:val="Basic"/>
    <w:pPr>
      <w:spacing w:line="240" w:lineRule="auto"/>
      <w:ind w:firstLine="0"/>
      <w:jc w:val="left"/>
    </w:pPr>
    <w:rPr>
      <w:sz w:val="20"/>
    </w:rPr>
  </w:style>
  <w:style w:type="paragraph" w:customStyle="1" w:styleId="Figure">
    <w:name w:val="Figure"/>
    <w:basedOn w:val="Basic"/>
    <w:pPr>
      <w:numPr>
        <w:numId w:val="14"/>
      </w:numPr>
      <w:spacing w:before="120" w:after="120"/>
    </w:pPr>
  </w:style>
  <w:style w:type="paragraph" w:customStyle="1" w:styleId="References">
    <w:name w:val="References"/>
    <w:basedOn w:val="Basic"/>
    <w:pPr>
      <w:numPr>
        <w:numId w:val="15"/>
      </w:numPr>
    </w:pPr>
  </w:style>
  <w:style w:type="paragraph" w:customStyle="1" w:styleId="Equation">
    <w:name w:val="Equation"/>
    <w:basedOn w:val="Basic"/>
    <w:pPr>
      <w:tabs>
        <w:tab w:val="center" w:pos="4536"/>
        <w:tab w:val="right" w:pos="9078"/>
      </w:tabs>
      <w:overflowPunct w:val="0"/>
      <w:autoSpaceDE w:val="0"/>
      <w:autoSpaceDN w:val="0"/>
      <w:adjustRightInd w:val="0"/>
      <w:spacing w:before="120" w:after="120"/>
      <w:ind w:firstLine="0"/>
      <w:textAlignment w:val="baseline"/>
    </w:pPr>
    <w:rPr>
      <w:noProof/>
      <w:szCs w:val="28"/>
      <w:lang w:val="en-US" w:eastAsia="de-DE"/>
    </w:rPr>
  </w:style>
  <w:style w:type="paragraph" w:customStyle="1" w:styleId="BodyNoTab">
    <w:name w:val="BodyNoTab"/>
    <w:basedOn w:val="Body"/>
    <w:pPr>
      <w:tabs>
        <w:tab w:val="left" w:pos="567"/>
      </w:tabs>
      <w:ind w:firstLine="0"/>
    </w:pPr>
  </w:style>
  <w:style w:type="paragraph" w:customStyle="1" w:styleId="TableTitle">
    <w:name w:val="TableTitle"/>
    <w:basedOn w:val="Basic"/>
    <w:pPr>
      <w:spacing w:before="240" w:after="120"/>
    </w:pPr>
    <w:rPr>
      <w:sz w:val="28"/>
    </w:rPr>
  </w:style>
  <w:style w:type="paragraph" w:customStyle="1" w:styleId="BodyLNoTab">
    <w:name w:val="BodyL.NoTab"/>
    <w:basedOn w:val="BodyL"/>
    <w:next w:val="BodyL"/>
    <w:pPr>
      <w:ind w:firstLine="0"/>
    </w:pPr>
  </w:style>
  <w:style w:type="paragraph" w:customStyle="1" w:styleId="Basic">
    <w:name w:val="Basic"/>
    <w:pPr>
      <w:spacing w:line="360" w:lineRule="auto"/>
      <w:ind w:firstLine="567"/>
      <w:jc w:val="both"/>
    </w:pPr>
    <w:rPr>
      <w:sz w:val="24"/>
      <w:lang w:eastAsia="en-US"/>
    </w:rPr>
  </w:style>
  <w:style w:type="paragraph" w:customStyle="1" w:styleId="EquationNum1">
    <w:name w:val="EquationNum+1"/>
    <w:basedOn w:val="Equation"/>
  </w:style>
  <w:style w:type="paragraph" w:customStyle="1" w:styleId="TableFootnote">
    <w:name w:val="TableFootnote"/>
    <w:basedOn w:val="Basic"/>
    <w:pPr>
      <w:tabs>
        <w:tab w:val="right" w:pos="284"/>
        <w:tab w:val="left" w:pos="369"/>
      </w:tabs>
      <w:spacing w:line="240" w:lineRule="auto"/>
      <w:ind w:firstLine="0"/>
    </w:pPr>
    <w:rPr>
      <w:sz w:val="18"/>
    </w:rPr>
  </w:style>
  <w:style w:type="paragraph" w:customStyle="1" w:styleId="CellBody">
    <w:name w:val="CellBody"/>
    <w:basedOn w:val="Basic"/>
    <w:pPr>
      <w:spacing w:after="40"/>
      <w:ind w:firstLine="0"/>
      <w:jc w:val="center"/>
    </w:pPr>
  </w:style>
  <w:style w:type="paragraph" w:customStyle="1" w:styleId="CellHeading">
    <w:name w:val="CellHeading"/>
    <w:basedOn w:val="Basic"/>
    <w:pPr>
      <w:spacing w:before="40" w:after="40"/>
      <w:ind w:firstLine="0"/>
      <w:jc w:val="center"/>
    </w:pPr>
  </w:style>
  <w:style w:type="paragraph" w:customStyle="1" w:styleId="Accepted">
    <w:name w:val="Accepted"/>
    <w:basedOn w:val="ManReceived"/>
  </w:style>
  <w:style w:type="paragraph" w:styleId="ac">
    <w:name w:val="footer"/>
    <w:basedOn w:val="a0"/>
    <w:link w:val="ad"/>
    <w:unhideWhenUsed/>
    <w:rsid w:val="002848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284843"/>
    <w:rPr>
      <w:sz w:val="24"/>
      <w:szCs w:val="24"/>
      <w:lang w:eastAsia="en-US"/>
    </w:rPr>
  </w:style>
  <w:style w:type="paragraph" w:customStyle="1" w:styleId="Default">
    <w:name w:val="Default"/>
    <w:rsid w:val="002848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Hyperlink"/>
    <w:semiHidden/>
    <w:rsid w:val="00284843"/>
    <w:rPr>
      <w:color w:val="0000FF"/>
      <w:u w:val="single"/>
    </w:rPr>
  </w:style>
  <w:style w:type="character" w:styleId="af">
    <w:name w:val="line number"/>
    <w:semiHidden/>
    <w:rsid w:val="00284843"/>
  </w:style>
  <w:style w:type="character" w:customStyle="1" w:styleId="shorttext">
    <w:name w:val="short_text"/>
    <w:rsid w:val="00284843"/>
  </w:style>
  <w:style w:type="character" w:customStyle="1" w:styleId="hps">
    <w:name w:val="hps"/>
    <w:rsid w:val="00284843"/>
  </w:style>
  <w:style w:type="character" w:customStyle="1" w:styleId="st1">
    <w:name w:val="st1"/>
    <w:rsid w:val="00284843"/>
  </w:style>
  <w:style w:type="character" w:styleId="af0">
    <w:name w:val="Emphasis"/>
    <w:qFormat/>
    <w:rsid w:val="00284843"/>
    <w:rPr>
      <w:b/>
      <w:bCs/>
      <w:i w:val="0"/>
      <w:iCs w:val="0"/>
    </w:rPr>
  </w:style>
  <w:style w:type="character" w:customStyle="1" w:styleId="slug-vol">
    <w:name w:val="slug-vol"/>
    <w:rsid w:val="00284843"/>
  </w:style>
  <w:style w:type="character" w:customStyle="1" w:styleId="slug-issue">
    <w:name w:val="slug-issue"/>
    <w:rsid w:val="00284843"/>
  </w:style>
  <w:style w:type="character" w:customStyle="1" w:styleId="slug-pages3">
    <w:name w:val="slug-pages3"/>
    <w:rsid w:val="00284843"/>
  </w:style>
  <w:style w:type="character" w:styleId="af1">
    <w:name w:val="FollowedHyperlink"/>
    <w:semiHidden/>
    <w:rsid w:val="00284843"/>
    <w:rPr>
      <w:color w:val="800080"/>
      <w:u w:val="single"/>
    </w:rPr>
  </w:style>
  <w:style w:type="character" w:customStyle="1" w:styleId="binomial">
    <w:name w:val="binomial"/>
    <w:rsid w:val="00284843"/>
  </w:style>
  <w:style w:type="character" w:styleId="af2">
    <w:name w:val="Strong"/>
    <w:qFormat/>
    <w:rsid w:val="00284843"/>
    <w:rPr>
      <w:b/>
      <w:bCs/>
    </w:rPr>
  </w:style>
  <w:style w:type="character" w:styleId="HTML">
    <w:name w:val="HTML Cite"/>
    <w:semiHidden/>
    <w:rsid w:val="00284843"/>
    <w:rPr>
      <w:i/>
      <w:iCs/>
    </w:rPr>
  </w:style>
  <w:style w:type="paragraph" w:styleId="af3">
    <w:name w:val="Document Map"/>
    <w:basedOn w:val="a0"/>
    <w:link w:val="af4"/>
    <w:semiHidden/>
    <w:rsid w:val="00284843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basedOn w:val="a1"/>
    <w:link w:val="af3"/>
    <w:semiHidden/>
    <w:rsid w:val="00284843"/>
    <w:rPr>
      <w:rFonts w:ascii="Tahoma" w:hAnsi="Tahoma" w:cs="Tahoma"/>
      <w:sz w:val="24"/>
      <w:szCs w:val="18"/>
      <w:shd w:val="clear" w:color="auto" w:fill="000080"/>
    </w:rPr>
  </w:style>
  <w:style w:type="character" w:customStyle="1" w:styleId="10">
    <w:name w:val="Название объекта1"/>
    <w:rsid w:val="00284843"/>
  </w:style>
  <w:style w:type="paragraph" w:styleId="af5">
    <w:name w:val="Balloon Text"/>
    <w:basedOn w:val="a0"/>
    <w:link w:val="af6"/>
    <w:uiPriority w:val="99"/>
    <w:semiHidden/>
    <w:unhideWhenUsed/>
    <w:rsid w:val="0028484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2848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006480"/>
  </w:style>
  <w:style w:type="character" w:customStyle="1" w:styleId="wmi-callto">
    <w:name w:val="wmi-callto"/>
    <w:basedOn w:val="a1"/>
    <w:rsid w:val="00006480"/>
  </w:style>
  <w:style w:type="character" w:styleId="af7">
    <w:name w:val="annotation reference"/>
    <w:basedOn w:val="a1"/>
    <w:uiPriority w:val="99"/>
    <w:semiHidden/>
    <w:unhideWhenUsed/>
    <w:rsid w:val="00673E0E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673E0E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673E0E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73E0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73E0E"/>
    <w:rPr>
      <w:b/>
      <w:bCs/>
    </w:rPr>
  </w:style>
  <w:style w:type="paragraph" w:customStyle="1" w:styleId="EndNoteBibliography">
    <w:name w:val="EndNote Bibliography"/>
    <w:basedOn w:val="a0"/>
    <w:link w:val="EndNoteBibliographyChar"/>
    <w:rsid w:val="000F4E2A"/>
    <w:pPr>
      <w:spacing w:after="200"/>
    </w:pPr>
    <w:rPr>
      <w:rFonts w:ascii="Calibri" w:eastAsiaTheme="minorHAnsi" w:hAnsi="Calibri" w:cstheme="minorBidi"/>
      <w:noProof/>
      <w:sz w:val="22"/>
      <w:szCs w:val="22"/>
      <w:lang w:val="en-US" w:eastAsia="en-US"/>
    </w:rPr>
  </w:style>
  <w:style w:type="character" w:customStyle="1" w:styleId="EndNoteBibliographyChar">
    <w:name w:val="EndNote Bibliography Char"/>
    <w:basedOn w:val="a1"/>
    <w:link w:val="EndNoteBibliography"/>
    <w:rsid w:val="000F4E2A"/>
    <w:rPr>
      <w:rFonts w:ascii="Calibri" w:eastAsiaTheme="minorHAnsi" w:hAnsi="Calibri" w:cstheme="minorBidi"/>
      <w:noProof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E%D0%B1%D1%80%D0%BE%D0%B2%D0%B0%D1%8F_%D0%B1%D0%BB%D0%BE%D1%85%D0%B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atalogueoflife.org/annual-checklist/2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ppo.int/DATABASES/pqr/pqr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evin.ru/invasive/dbases/insects.htm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\Desktop\MAIK_Template_200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MAIK_Template_2008.dot</Template>
  <TotalTime>394</TotalTime>
  <Pages>1</Pages>
  <Words>8724</Words>
  <Characters>49729</Characters>
  <Application>Microsoft Office Word</Application>
  <DocSecurity>0</DocSecurity>
  <Lines>414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MAIK</Company>
  <LinksUpToDate>false</LinksUpToDate>
  <CharactersWithSpaces>58337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76</cp:revision>
  <dcterms:created xsi:type="dcterms:W3CDTF">2016-02-06T14:56:00Z</dcterms:created>
  <dcterms:modified xsi:type="dcterms:W3CDTF">2016-02-22T07:39:00Z</dcterms:modified>
</cp:coreProperties>
</file>